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841" w:rsidRPr="00306D13" w:rsidRDefault="00DB7841" w:rsidP="00DB7841">
      <w:pPr>
        <w:pStyle w:val="CRCoverPage"/>
        <w:tabs>
          <w:tab w:val="right" w:pos="9865"/>
        </w:tabs>
        <w:spacing w:after="0"/>
        <w:rPr>
          <w:b/>
          <w:noProof/>
          <w:sz w:val="24"/>
          <w:szCs w:val="24"/>
          <w:lang w:val="en-US" w:eastAsia="zh-CN"/>
        </w:rPr>
      </w:pPr>
      <w:bookmarkStart w:id="0" w:name="_Ref399006623"/>
      <w:bookmarkStart w:id="1" w:name="_Toc92513360"/>
      <w:bookmarkStart w:id="2" w:name="_Ref298777854"/>
      <w:r w:rsidRPr="00306D13">
        <w:rPr>
          <w:b/>
          <w:noProof/>
          <w:sz w:val="24"/>
          <w:lang w:val="en-US"/>
        </w:rPr>
        <w:t xml:space="preserve">3GPP RAN WG4 Meeting </w:t>
      </w:r>
      <w:bookmarkStart w:id="3" w:name="bmR4-ah-32121--2016-05-03"/>
      <w:r w:rsidR="00054DCC" w:rsidRPr="00306D13">
        <w:rPr>
          <w:b/>
          <w:noProof/>
          <w:sz w:val="24"/>
          <w:lang w:val="en-US"/>
        </w:rPr>
        <w:t>#78-NB-IoT</w:t>
      </w:r>
      <w:bookmarkEnd w:id="3"/>
      <w:r w:rsidRPr="00306D13">
        <w:rPr>
          <w:b/>
          <w:noProof/>
          <w:sz w:val="24"/>
          <w:lang w:val="en-US"/>
        </w:rPr>
        <w:tab/>
      </w:r>
      <w:r w:rsidR="00143FAF" w:rsidRPr="00143FAF">
        <w:rPr>
          <w:b/>
          <w:noProof/>
          <w:sz w:val="24"/>
          <w:lang w:val="en-US"/>
        </w:rPr>
        <w:t>R4-78AH-0115</w:t>
      </w:r>
    </w:p>
    <w:p w:rsidR="00DB7841" w:rsidRPr="00306D13" w:rsidRDefault="00C219DF" w:rsidP="00895966">
      <w:pPr>
        <w:pStyle w:val="CRCoverPage"/>
        <w:tabs>
          <w:tab w:val="right" w:pos="9865"/>
        </w:tabs>
        <w:spacing w:after="0"/>
        <w:rPr>
          <w:b/>
          <w:noProof/>
          <w:sz w:val="24"/>
          <w:lang w:val="en-US"/>
        </w:rPr>
      </w:pPr>
      <w:r w:rsidRPr="00306D13">
        <w:rPr>
          <w:b/>
          <w:noProof/>
          <w:sz w:val="24"/>
          <w:lang w:val="en-US"/>
        </w:rPr>
        <w:t>Kista, Sweden</w:t>
      </w:r>
      <w:r w:rsidR="00DB7841" w:rsidRPr="00306D13">
        <w:rPr>
          <w:b/>
          <w:noProof/>
          <w:sz w:val="24"/>
          <w:lang w:val="en-US"/>
        </w:rPr>
        <w:t xml:space="preserve">, </w:t>
      </w:r>
      <w:r w:rsidRPr="00306D13">
        <w:rPr>
          <w:b/>
          <w:noProof/>
          <w:sz w:val="24"/>
          <w:lang w:val="en-US"/>
        </w:rPr>
        <w:t>3</w:t>
      </w:r>
      <w:r w:rsidR="00EB5F19">
        <w:rPr>
          <w:b/>
          <w:noProof/>
          <w:sz w:val="24"/>
          <w:lang w:val="en-US"/>
        </w:rPr>
        <w:t xml:space="preserve"> </w:t>
      </w:r>
      <w:r w:rsidRPr="00306D13">
        <w:rPr>
          <w:b/>
          <w:noProof/>
          <w:sz w:val="24"/>
          <w:lang w:val="en-US"/>
        </w:rPr>
        <w:t>–</w:t>
      </w:r>
      <w:r w:rsidR="00EB5F19">
        <w:rPr>
          <w:b/>
          <w:noProof/>
          <w:sz w:val="24"/>
          <w:lang w:val="en-US"/>
        </w:rPr>
        <w:t xml:space="preserve"> </w:t>
      </w:r>
      <w:r w:rsidRPr="00306D13">
        <w:rPr>
          <w:b/>
          <w:noProof/>
          <w:sz w:val="24"/>
          <w:lang w:val="en-US"/>
        </w:rPr>
        <w:t>4</w:t>
      </w:r>
      <w:r w:rsidR="00EB5F19">
        <w:rPr>
          <w:b/>
          <w:noProof/>
          <w:sz w:val="24"/>
          <w:lang w:val="en-US"/>
        </w:rPr>
        <w:t xml:space="preserve"> </w:t>
      </w:r>
      <w:r w:rsidR="00895966">
        <w:rPr>
          <w:b/>
          <w:noProof/>
          <w:sz w:val="24"/>
          <w:lang w:val="en-US"/>
        </w:rPr>
        <w:t>May,</w:t>
      </w:r>
      <w:r w:rsidR="00DB7841" w:rsidRPr="00306D13">
        <w:rPr>
          <w:b/>
          <w:noProof/>
          <w:sz w:val="24"/>
          <w:lang w:val="en-US"/>
        </w:rPr>
        <w:t xml:space="preserve"> 2016</w:t>
      </w:r>
    </w:p>
    <w:p w:rsidR="00DB7841" w:rsidRPr="00306D13" w:rsidRDefault="00DB7841" w:rsidP="00DB7841">
      <w:pPr>
        <w:tabs>
          <w:tab w:val="left" w:pos="1985"/>
        </w:tabs>
        <w:rPr>
          <w:rFonts w:ascii="Arial" w:hAnsi="Arial" w:cs="Arial"/>
          <w:b/>
          <w:lang w:val="en-US"/>
        </w:rPr>
      </w:pPr>
    </w:p>
    <w:p w:rsidR="00DB7841" w:rsidRPr="000E4291" w:rsidRDefault="00BA79AB" w:rsidP="00DB7841">
      <w:pPr>
        <w:tabs>
          <w:tab w:val="left" w:pos="1985"/>
        </w:tabs>
        <w:rPr>
          <w:rFonts w:ascii="Arial" w:hAnsi="Arial" w:cs="Arial"/>
          <w:b/>
          <w:lang w:val="en-US"/>
        </w:rPr>
      </w:pPr>
      <w:r w:rsidRPr="000E4291">
        <w:rPr>
          <w:rFonts w:ascii="Arial" w:hAnsi="Arial" w:cs="Arial"/>
          <w:b/>
          <w:lang w:val="en-US"/>
        </w:rPr>
        <w:t xml:space="preserve">Source: </w:t>
      </w:r>
      <w:r w:rsidRPr="000E4291">
        <w:rPr>
          <w:rFonts w:ascii="Arial" w:hAnsi="Arial" w:cs="Arial"/>
          <w:b/>
          <w:lang w:val="en-US"/>
        </w:rPr>
        <w:tab/>
      </w:r>
      <w:r w:rsidRPr="000E4291">
        <w:rPr>
          <w:rFonts w:ascii="Arial" w:hAnsi="Arial" w:cs="Arial"/>
          <w:lang w:val="en-US"/>
        </w:rPr>
        <w:t>Sony</w:t>
      </w:r>
    </w:p>
    <w:p w:rsidR="00DB7841" w:rsidRPr="000E4291" w:rsidRDefault="00BA79AB" w:rsidP="000C32BC">
      <w:pPr>
        <w:ind w:left="1985" w:hanging="1985"/>
        <w:rPr>
          <w:rFonts w:ascii="Arial" w:hAnsi="Arial" w:cs="Arial"/>
          <w:lang w:val="en-US"/>
        </w:rPr>
      </w:pPr>
      <w:r w:rsidRPr="000E4291">
        <w:rPr>
          <w:rFonts w:ascii="Arial" w:hAnsi="Arial" w:cs="Arial"/>
          <w:b/>
          <w:lang w:val="en-US"/>
        </w:rPr>
        <w:t>Title:</w:t>
      </w:r>
      <w:r w:rsidRPr="000E4291">
        <w:rPr>
          <w:rFonts w:ascii="Arial" w:hAnsi="Arial" w:cs="Arial"/>
          <w:lang w:val="en-US"/>
        </w:rPr>
        <w:t xml:space="preserve"> </w:t>
      </w:r>
      <w:r w:rsidRPr="000E4291">
        <w:rPr>
          <w:rFonts w:ascii="Arial" w:hAnsi="Arial" w:cs="Arial"/>
          <w:lang w:val="en-US"/>
        </w:rPr>
        <w:tab/>
        <w:t xml:space="preserve">WF on </w:t>
      </w:r>
      <w:r w:rsidR="00A2726D">
        <w:rPr>
          <w:rFonts w:ascii="Arial" w:hAnsi="Arial" w:cs="Arial"/>
          <w:lang w:val="en-US"/>
        </w:rPr>
        <w:t>Out of Band Blocking requirements</w:t>
      </w:r>
      <w:r w:rsidR="004E052B" w:rsidRPr="000E4291">
        <w:rPr>
          <w:rFonts w:ascii="Arial" w:hAnsi="Arial" w:cs="Arial"/>
          <w:lang w:val="en-US"/>
        </w:rPr>
        <w:t xml:space="preserve"> </w:t>
      </w:r>
      <w:r w:rsidRPr="000E4291">
        <w:rPr>
          <w:rFonts w:ascii="Arial" w:hAnsi="Arial" w:cs="Arial"/>
          <w:lang w:val="en-US"/>
        </w:rPr>
        <w:t>for NB IOT</w:t>
      </w:r>
    </w:p>
    <w:p w:rsidR="00DB7841" w:rsidRPr="000E4291" w:rsidRDefault="00BA79AB" w:rsidP="00DB7841">
      <w:pPr>
        <w:ind w:left="1985" w:hanging="1985"/>
        <w:rPr>
          <w:rFonts w:ascii="Arial" w:hAnsi="Arial" w:cs="Arial"/>
          <w:lang w:val="en-US"/>
        </w:rPr>
      </w:pPr>
      <w:r w:rsidRPr="000E4291">
        <w:rPr>
          <w:rFonts w:ascii="Arial" w:hAnsi="Arial" w:cs="Arial"/>
          <w:b/>
          <w:lang w:val="en-US"/>
        </w:rPr>
        <w:t>Agenda Item:</w:t>
      </w:r>
      <w:r w:rsidR="00812295">
        <w:rPr>
          <w:rFonts w:ascii="Arial" w:hAnsi="Arial" w:cs="Arial"/>
          <w:lang w:val="en-US"/>
        </w:rPr>
        <w:tab/>
        <w:t>4.5.4</w:t>
      </w:r>
    </w:p>
    <w:p w:rsidR="00DB7841" w:rsidRPr="000E4291" w:rsidRDefault="00BA79AB" w:rsidP="00DB7841">
      <w:pPr>
        <w:tabs>
          <w:tab w:val="left" w:pos="1985"/>
        </w:tabs>
        <w:rPr>
          <w:rFonts w:ascii="Arial" w:hAnsi="Arial" w:cs="Arial"/>
          <w:lang w:val="en-US"/>
        </w:rPr>
      </w:pPr>
      <w:r w:rsidRPr="000E4291">
        <w:rPr>
          <w:rFonts w:ascii="Arial" w:hAnsi="Arial" w:cs="Arial"/>
          <w:b/>
          <w:lang w:val="en-US"/>
        </w:rPr>
        <w:t>Document for:</w:t>
      </w:r>
      <w:r w:rsidRPr="000E4291">
        <w:rPr>
          <w:rFonts w:ascii="Arial" w:hAnsi="Arial" w:cs="Arial"/>
          <w:lang w:val="en-US"/>
        </w:rPr>
        <w:tab/>
        <w:t>Approval</w:t>
      </w:r>
    </w:p>
    <w:bookmarkEnd w:id="0"/>
    <w:bookmarkEnd w:id="1"/>
    <w:p w:rsidR="006B40F1" w:rsidRPr="00306D13" w:rsidRDefault="00BA79AB" w:rsidP="00F7373B">
      <w:pPr>
        <w:pStyle w:val="Heading1"/>
        <w:pBdr>
          <w:top w:val="single" w:sz="12" w:space="1" w:color="auto"/>
        </w:pBdr>
        <w:rPr>
          <w:lang w:val="en-US"/>
        </w:rPr>
      </w:pPr>
      <w:r>
        <w:rPr>
          <w:lang w:val="en-US"/>
        </w:rPr>
        <w:t>Introduction</w:t>
      </w:r>
    </w:p>
    <w:p w:rsidR="00A2726D" w:rsidRDefault="00A2726D" w:rsidP="000C32BC">
      <w:pPr>
        <w:rPr>
          <w:rFonts w:eastAsia="Batang"/>
          <w:szCs w:val="22"/>
        </w:rPr>
      </w:pPr>
      <w:bookmarkStart w:id="4" w:name="bmR4-ah-31967--2016-01-20"/>
      <w:r>
        <w:rPr>
          <w:rFonts w:eastAsia="Batang"/>
          <w:szCs w:val="22"/>
        </w:rPr>
        <w:t>In RAN4 #77, RAN4 NB-IOT AH and RAN4 #78 t</w:t>
      </w:r>
      <w:r w:rsidRPr="008C371B">
        <w:rPr>
          <w:rFonts w:eastAsia="Batang"/>
          <w:szCs w:val="22"/>
        </w:rPr>
        <w:t xml:space="preserve">he OOB blocking requirement was raised in several contributions as a critical point for implementing SAW-less design for ultra-low cost multi-band RF solution </w:t>
      </w:r>
      <w:r w:rsidR="007A48E0">
        <w:rPr>
          <w:rFonts w:eastAsia="Batang"/>
          <w:szCs w:val="22"/>
        </w:rPr>
        <w:fldChar w:fldCharType="begin"/>
      </w:r>
      <w:r w:rsidR="009712BA">
        <w:rPr>
          <w:rFonts w:eastAsia="Batang"/>
          <w:szCs w:val="22"/>
        </w:rPr>
        <w:instrText xml:space="preserve"> REF _Ref449545042 \r \h </w:instrText>
      </w:r>
      <w:r w:rsidR="007A48E0">
        <w:rPr>
          <w:rFonts w:eastAsia="Batang"/>
          <w:szCs w:val="22"/>
        </w:rPr>
      </w:r>
      <w:r w:rsidR="007A48E0">
        <w:rPr>
          <w:rFonts w:eastAsia="Batang"/>
          <w:szCs w:val="22"/>
        </w:rPr>
        <w:fldChar w:fldCharType="separate"/>
      </w:r>
      <w:proofErr w:type="gramStart"/>
      <w:r w:rsidR="009712BA">
        <w:rPr>
          <w:rFonts w:eastAsia="Batang"/>
          <w:szCs w:val="22"/>
        </w:rPr>
        <w:t>[1]</w:t>
      </w:r>
      <w:r w:rsidR="007A48E0">
        <w:rPr>
          <w:rFonts w:eastAsia="Batang"/>
          <w:szCs w:val="22"/>
        </w:rPr>
        <w:fldChar w:fldCharType="end"/>
      </w:r>
      <w:r w:rsidR="009712BA">
        <w:rPr>
          <w:rFonts w:eastAsia="Batang"/>
          <w:szCs w:val="22"/>
        </w:rPr>
        <w:t xml:space="preserve">, </w:t>
      </w:r>
      <w:r w:rsidR="007A48E0">
        <w:rPr>
          <w:rFonts w:eastAsia="Batang"/>
          <w:szCs w:val="22"/>
        </w:rPr>
        <w:fldChar w:fldCharType="begin"/>
      </w:r>
      <w:r w:rsidR="009712BA">
        <w:rPr>
          <w:rFonts w:eastAsia="Batang"/>
          <w:szCs w:val="22"/>
        </w:rPr>
        <w:instrText xml:space="preserve"> REF _Ref449545056 \r \h </w:instrText>
      </w:r>
      <w:r w:rsidR="007A48E0">
        <w:rPr>
          <w:rFonts w:eastAsia="Batang"/>
          <w:szCs w:val="22"/>
        </w:rPr>
      </w:r>
      <w:r w:rsidR="007A48E0">
        <w:rPr>
          <w:rFonts w:eastAsia="Batang"/>
          <w:szCs w:val="22"/>
        </w:rPr>
        <w:fldChar w:fldCharType="separate"/>
      </w:r>
      <w:r w:rsidR="009712BA">
        <w:rPr>
          <w:rFonts w:eastAsia="Batang"/>
          <w:szCs w:val="22"/>
        </w:rPr>
        <w:t>[2]</w:t>
      </w:r>
      <w:r w:rsidR="007A48E0">
        <w:rPr>
          <w:rFonts w:eastAsia="Batang"/>
          <w:szCs w:val="22"/>
        </w:rPr>
        <w:fldChar w:fldCharType="end"/>
      </w:r>
      <w:r w:rsidR="009712BA">
        <w:rPr>
          <w:rFonts w:eastAsia="Batang"/>
          <w:szCs w:val="22"/>
        </w:rPr>
        <w:t xml:space="preserve">, </w:t>
      </w:r>
      <w:r w:rsidR="007A48E0">
        <w:rPr>
          <w:rFonts w:eastAsia="Batang"/>
          <w:szCs w:val="22"/>
        </w:rPr>
        <w:fldChar w:fldCharType="begin"/>
      </w:r>
      <w:r w:rsidR="009712BA">
        <w:rPr>
          <w:rFonts w:eastAsia="Batang"/>
          <w:szCs w:val="22"/>
        </w:rPr>
        <w:instrText xml:space="preserve"> REF _Ref449545065 \r \h </w:instrText>
      </w:r>
      <w:r w:rsidR="007A48E0">
        <w:rPr>
          <w:rFonts w:eastAsia="Batang"/>
          <w:szCs w:val="22"/>
        </w:rPr>
      </w:r>
      <w:r w:rsidR="007A48E0">
        <w:rPr>
          <w:rFonts w:eastAsia="Batang"/>
          <w:szCs w:val="22"/>
        </w:rPr>
        <w:fldChar w:fldCharType="separate"/>
      </w:r>
      <w:r w:rsidR="009712BA">
        <w:rPr>
          <w:rFonts w:eastAsia="Batang"/>
          <w:szCs w:val="22"/>
        </w:rPr>
        <w:t>[3]</w:t>
      </w:r>
      <w:r w:rsidR="007A48E0">
        <w:rPr>
          <w:rFonts w:eastAsia="Batang"/>
          <w:szCs w:val="22"/>
        </w:rPr>
        <w:fldChar w:fldCharType="end"/>
      </w:r>
      <w:r w:rsidRPr="008C371B">
        <w:rPr>
          <w:rFonts w:eastAsia="Batang"/>
          <w:szCs w:val="22"/>
        </w:rPr>
        <w:t>.</w:t>
      </w:r>
      <w:proofErr w:type="gramEnd"/>
      <w:r w:rsidRPr="008C371B">
        <w:rPr>
          <w:rFonts w:eastAsia="Batang"/>
          <w:szCs w:val="22"/>
        </w:rPr>
        <w:t xml:space="preserve"> </w:t>
      </w:r>
    </w:p>
    <w:p w:rsidR="00A2726D" w:rsidRDefault="00A2726D" w:rsidP="000C32BC">
      <w:pPr>
        <w:rPr>
          <w:rFonts w:eastAsia="Batang"/>
          <w:szCs w:val="22"/>
        </w:rPr>
      </w:pPr>
      <w:r>
        <w:rPr>
          <w:rFonts w:eastAsia="Batang"/>
          <w:szCs w:val="22"/>
        </w:rPr>
        <w:t xml:space="preserve">It was also discussed in RAN4 #78-bis meeting </w:t>
      </w:r>
      <w:r w:rsidR="008D2BB8">
        <w:rPr>
          <w:rFonts w:eastAsia="Batang"/>
          <w:szCs w:val="22"/>
        </w:rPr>
        <w:t>(</w:t>
      </w:r>
      <w:r w:rsidR="007A48E0">
        <w:rPr>
          <w:rFonts w:eastAsia="Batang"/>
          <w:szCs w:val="22"/>
        </w:rPr>
        <w:fldChar w:fldCharType="begin"/>
      </w:r>
      <w:r w:rsidR="009712BA">
        <w:rPr>
          <w:rFonts w:eastAsia="Batang"/>
          <w:szCs w:val="22"/>
        </w:rPr>
        <w:instrText xml:space="preserve"> REF _Ref449545115 \r \h </w:instrText>
      </w:r>
      <w:r w:rsidR="007A48E0">
        <w:rPr>
          <w:rFonts w:eastAsia="Batang"/>
          <w:szCs w:val="22"/>
        </w:rPr>
      </w:r>
      <w:r w:rsidR="007A48E0">
        <w:rPr>
          <w:rFonts w:eastAsia="Batang"/>
          <w:szCs w:val="22"/>
        </w:rPr>
        <w:fldChar w:fldCharType="separate"/>
      </w:r>
      <w:r w:rsidR="009712BA">
        <w:rPr>
          <w:rFonts w:eastAsia="Batang"/>
          <w:szCs w:val="22"/>
        </w:rPr>
        <w:t>[4]</w:t>
      </w:r>
      <w:r w:rsidR="007A48E0">
        <w:rPr>
          <w:rFonts w:eastAsia="Batang"/>
          <w:szCs w:val="22"/>
        </w:rPr>
        <w:fldChar w:fldCharType="end"/>
      </w:r>
      <w:r w:rsidR="009712BA">
        <w:rPr>
          <w:rFonts w:eastAsia="Batang"/>
          <w:szCs w:val="22"/>
        </w:rPr>
        <w:t xml:space="preserve">, </w:t>
      </w:r>
      <w:r w:rsidR="007A48E0">
        <w:rPr>
          <w:rFonts w:eastAsia="Batang"/>
          <w:szCs w:val="22"/>
        </w:rPr>
        <w:fldChar w:fldCharType="begin"/>
      </w:r>
      <w:r w:rsidR="009712BA">
        <w:rPr>
          <w:rFonts w:eastAsia="Batang"/>
          <w:szCs w:val="22"/>
        </w:rPr>
        <w:instrText xml:space="preserve"> REF _Ref449545126 \r \h </w:instrText>
      </w:r>
      <w:r w:rsidR="007A48E0">
        <w:rPr>
          <w:rFonts w:eastAsia="Batang"/>
          <w:szCs w:val="22"/>
        </w:rPr>
      </w:r>
      <w:r w:rsidR="007A48E0">
        <w:rPr>
          <w:rFonts w:eastAsia="Batang"/>
          <w:szCs w:val="22"/>
        </w:rPr>
        <w:fldChar w:fldCharType="separate"/>
      </w:r>
      <w:r w:rsidR="009712BA">
        <w:rPr>
          <w:rFonts w:eastAsia="Batang"/>
          <w:szCs w:val="22"/>
        </w:rPr>
        <w:t>[5]</w:t>
      </w:r>
      <w:r w:rsidR="007A48E0">
        <w:rPr>
          <w:rFonts w:eastAsia="Batang"/>
          <w:szCs w:val="22"/>
        </w:rPr>
        <w:fldChar w:fldCharType="end"/>
      </w:r>
      <w:r w:rsidR="008D2BB8">
        <w:rPr>
          <w:rFonts w:eastAsia="Batang"/>
          <w:szCs w:val="22"/>
        </w:rPr>
        <w:t xml:space="preserve">) </w:t>
      </w:r>
      <w:r>
        <w:rPr>
          <w:rFonts w:eastAsia="Batang"/>
          <w:szCs w:val="22"/>
        </w:rPr>
        <w:t xml:space="preserve">and a WF was achieved regarding </w:t>
      </w:r>
      <w:r w:rsidR="008D2BB8">
        <w:rPr>
          <w:rFonts w:eastAsia="Batang"/>
          <w:szCs w:val="22"/>
        </w:rPr>
        <w:t>the LTE OBB</w:t>
      </w:r>
      <w:r w:rsidR="009712BA">
        <w:rPr>
          <w:rFonts w:eastAsia="Batang"/>
          <w:szCs w:val="22"/>
        </w:rPr>
        <w:t xml:space="preserve"> </w:t>
      </w:r>
      <w:r w:rsidR="007A48E0">
        <w:rPr>
          <w:rFonts w:eastAsia="Batang"/>
          <w:szCs w:val="22"/>
        </w:rPr>
        <w:fldChar w:fldCharType="begin"/>
      </w:r>
      <w:r w:rsidR="009712BA">
        <w:rPr>
          <w:rFonts w:eastAsia="Batang"/>
          <w:szCs w:val="22"/>
        </w:rPr>
        <w:instrText xml:space="preserve"> REF _Ref449545162 \r \h </w:instrText>
      </w:r>
      <w:r w:rsidR="007A48E0">
        <w:rPr>
          <w:rFonts w:eastAsia="Batang"/>
          <w:szCs w:val="22"/>
        </w:rPr>
      </w:r>
      <w:r w:rsidR="007A48E0">
        <w:rPr>
          <w:rFonts w:eastAsia="Batang"/>
          <w:szCs w:val="22"/>
        </w:rPr>
        <w:fldChar w:fldCharType="separate"/>
      </w:r>
      <w:r w:rsidR="009712BA">
        <w:rPr>
          <w:rFonts w:eastAsia="Batang"/>
          <w:szCs w:val="22"/>
        </w:rPr>
        <w:t>[6]</w:t>
      </w:r>
      <w:r w:rsidR="007A48E0">
        <w:rPr>
          <w:rFonts w:eastAsia="Batang"/>
          <w:szCs w:val="22"/>
        </w:rPr>
        <w:fldChar w:fldCharType="end"/>
      </w:r>
      <w:r w:rsidR="009712BA">
        <w:rPr>
          <w:rFonts w:eastAsia="Batang"/>
          <w:szCs w:val="22"/>
        </w:rPr>
        <w:t>.</w:t>
      </w:r>
      <w:r w:rsidR="008D2BB8">
        <w:rPr>
          <w:rFonts w:eastAsia="Batang"/>
          <w:szCs w:val="22"/>
        </w:rPr>
        <w:t xml:space="preserve"> </w:t>
      </w:r>
      <w:r w:rsidR="009712BA">
        <w:rPr>
          <w:rFonts w:eastAsia="Batang"/>
          <w:szCs w:val="22"/>
        </w:rPr>
        <w:t>A</w:t>
      </w:r>
      <w:r w:rsidR="008D2BB8">
        <w:rPr>
          <w:rFonts w:eastAsia="Batang"/>
          <w:szCs w:val="22"/>
        </w:rPr>
        <w:t xml:space="preserve">s a baseline requirements and </w:t>
      </w:r>
      <w:r w:rsidRPr="008C371B">
        <w:rPr>
          <w:rFonts w:eastAsia="Batang"/>
          <w:szCs w:val="22"/>
        </w:rPr>
        <w:t xml:space="preserve">the need of </w:t>
      </w:r>
      <w:r w:rsidR="008D2BB8">
        <w:rPr>
          <w:rFonts w:eastAsia="Batang"/>
          <w:szCs w:val="22"/>
        </w:rPr>
        <w:t xml:space="preserve">additional relaxations </w:t>
      </w:r>
      <w:r>
        <w:rPr>
          <w:rFonts w:eastAsia="Batang"/>
          <w:szCs w:val="22"/>
        </w:rPr>
        <w:t>for</w:t>
      </w:r>
      <w:r w:rsidRPr="008C371B">
        <w:rPr>
          <w:rFonts w:eastAsia="Batang"/>
          <w:szCs w:val="22"/>
        </w:rPr>
        <w:t xml:space="preserve"> NB-IOT</w:t>
      </w:r>
      <w:r>
        <w:rPr>
          <w:rFonts w:eastAsia="Batang"/>
          <w:szCs w:val="22"/>
        </w:rPr>
        <w:t xml:space="preserve"> as an important enabler for low-cost RF design:</w:t>
      </w:r>
    </w:p>
    <w:p w:rsidR="00746AFD" w:rsidRPr="008D2BB8" w:rsidRDefault="00443847" w:rsidP="00443847">
      <w:pPr>
        <w:pStyle w:val="ListParagraph"/>
        <w:numPr>
          <w:ilvl w:val="0"/>
          <w:numId w:val="9"/>
        </w:numPr>
        <w:rPr>
          <w:rFonts w:eastAsia="Batang"/>
        </w:rPr>
      </w:pPr>
      <w:r w:rsidRPr="008D2BB8">
        <w:rPr>
          <w:rFonts w:eastAsia="Batang"/>
          <w:lang w:val="en-GB"/>
        </w:rPr>
        <w:t>OBB requirements for NB-</w:t>
      </w:r>
      <w:proofErr w:type="spellStart"/>
      <w:r w:rsidRPr="008D2BB8">
        <w:rPr>
          <w:rFonts w:eastAsia="Batang"/>
          <w:lang w:val="en-GB"/>
        </w:rPr>
        <w:t>IoT</w:t>
      </w:r>
      <w:proofErr w:type="spellEnd"/>
      <w:r w:rsidRPr="008D2BB8">
        <w:rPr>
          <w:rFonts w:eastAsia="Batang"/>
          <w:lang w:val="en-GB"/>
        </w:rPr>
        <w:t xml:space="preserve"> shall not be more stringent than OBB for LTE referred to Table 7.6.2.1-2  in TS 36.101</w:t>
      </w:r>
    </w:p>
    <w:p w:rsidR="00746AFD" w:rsidRPr="008D2BB8" w:rsidRDefault="00443847" w:rsidP="00443847">
      <w:pPr>
        <w:pStyle w:val="ListParagraph"/>
        <w:numPr>
          <w:ilvl w:val="0"/>
          <w:numId w:val="9"/>
        </w:numPr>
        <w:rPr>
          <w:rFonts w:eastAsia="Batang"/>
        </w:rPr>
      </w:pPr>
      <w:r w:rsidRPr="008D2BB8">
        <w:rPr>
          <w:rFonts w:eastAsia="Batang"/>
          <w:lang w:val="en-GB"/>
        </w:rPr>
        <w:t xml:space="preserve">Companies are encourage to study additional relaxations for </w:t>
      </w:r>
      <w:r w:rsidRPr="008D2BB8">
        <w:rPr>
          <w:rFonts w:eastAsia="Batang"/>
        </w:rPr>
        <w:t>3GPPRAN4#78-NB-IoT, and provide analysis on performance impact and cost benefit</w:t>
      </w:r>
    </w:p>
    <w:p w:rsidR="008D2BB8" w:rsidRDefault="008D2BB8" w:rsidP="000C32BC">
      <w:pPr>
        <w:rPr>
          <w:rFonts w:eastAsia="Batang"/>
          <w:szCs w:val="22"/>
        </w:rPr>
      </w:pPr>
    </w:p>
    <w:p w:rsidR="008D2BB8" w:rsidRDefault="008D2BB8" w:rsidP="000C32BC">
      <w:pPr>
        <w:rPr>
          <w:rFonts w:eastAsia="Batang"/>
          <w:szCs w:val="22"/>
        </w:rPr>
      </w:pPr>
      <w:r>
        <w:rPr>
          <w:rFonts w:eastAsia="Batang"/>
          <w:szCs w:val="22"/>
        </w:rPr>
        <w:t>In R</w:t>
      </w:r>
      <w:r w:rsidR="00A2726D">
        <w:rPr>
          <w:rFonts w:eastAsia="Batang"/>
          <w:szCs w:val="22"/>
        </w:rPr>
        <w:t xml:space="preserve">AN4 #78-bis </w:t>
      </w:r>
      <w:r>
        <w:rPr>
          <w:rFonts w:eastAsia="Batang"/>
          <w:szCs w:val="22"/>
        </w:rPr>
        <w:t>discussions</w:t>
      </w:r>
      <w:r w:rsidR="009712BA">
        <w:rPr>
          <w:rFonts w:eastAsia="Batang"/>
          <w:szCs w:val="22"/>
        </w:rPr>
        <w:t>,</w:t>
      </w:r>
      <w:r>
        <w:rPr>
          <w:rFonts w:eastAsia="Batang"/>
          <w:szCs w:val="22"/>
        </w:rPr>
        <w:t xml:space="preserve"> different OBB</w:t>
      </w:r>
      <w:r w:rsidR="00A2726D">
        <w:rPr>
          <w:rFonts w:eastAsia="Batang"/>
          <w:szCs w:val="22"/>
        </w:rPr>
        <w:t xml:space="preserve"> following relaxation </w:t>
      </w:r>
      <w:r>
        <w:rPr>
          <w:rFonts w:eastAsia="Batang"/>
          <w:szCs w:val="22"/>
        </w:rPr>
        <w:t>proposals</w:t>
      </w:r>
      <w:r w:rsidR="00A2726D">
        <w:rPr>
          <w:rFonts w:eastAsia="Batang"/>
          <w:szCs w:val="22"/>
        </w:rPr>
        <w:t xml:space="preserve"> </w:t>
      </w:r>
      <w:r>
        <w:rPr>
          <w:rFonts w:eastAsia="Batang"/>
          <w:szCs w:val="22"/>
        </w:rPr>
        <w:t xml:space="preserve">were raised: </w:t>
      </w:r>
    </w:p>
    <w:p w:rsidR="00A10BF9" w:rsidRDefault="00A10BF9" w:rsidP="00443847">
      <w:pPr>
        <w:pStyle w:val="ListParagraph"/>
        <w:numPr>
          <w:ilvl w:val="0"/>
          <w:numId w:val="9"/>
        </w:numPr>
        <w:spacing w:after="160" w:line="259" w:lineRule="auto"/>
        <w:contextualSpacing/>
      </w:pPr>
      <w:r>
        <w:t xml:space="preserve">Increasing wanted signal level in the OBB test to </w:t>
      </w:r>
      <w:proofErr w:type="spellStart"/>
      <w:r w:rsidRPr="0098607D">
        <w:t>P</w:t>
      </w:r>
      <w:r w:rsidRPr="000C32BC">
        <w:rPr>
          <w:vertAlign w:val="subscript"/>
        </w:rPr>
        <w:t>signal</w:t>
      </w:r>
      <w:proofErr w:type="spellEnd"/>
      <w:r w:rsidRPr="0098607D">
        <w:t xml:space="preserve"> = REFSENS + [6…14] dB</w:t>
      </w:r>
    </w:p>
    <w:p w:rsidR="00A10BF9" w:rsidRPr="0098607D" w:rsidRDefault="00A10BF9" w:rsidP="00443847">
      <w:pPr>
        <w:pStyle w:val="ListParagraph"/>
        <w:numPr>
          <w:ilvl w:val="0"/>
          <w:numId w:val="9"/>
        </w:numPr>
        <w:spacing w:after="160" w:line="259" w:lineRule="auto"/>
        <w:contextualSpacing/>
      </w:pPr>
      <w:r>
        <w:t xml:space="preserve">Reducing interferer level in the OBB test to </w:t>
      </w:r>
      <w:proofErr w:type="spellStart"/>
      <w:r w:rsidRPr="0098607D">
        <w:t>P</w:t>
      </w:r>
      <w:r w:rsidRPr="000C32BC">
        <w:rPr>
          <w:vertAlign w:val="subscript"/>
        </w:rPr>
        <w:t>interferer</w:t>
      </w:r>
      <w:proofErr w:type="spellEnd"/>
      <w:r w:rsidRPr="0098607D">
        <w:t xml:space="preserve"> = [-15…-20] </w:t>
      </w:r>
      <w:proofErr w:type="spellStart"/>
      <w:r w:rsidRPr="0098607D">
        <w:t>dBm</w:t>
      </w:r>
      <w:proofErr w:type="spellEnd"/>
    </w:p>
    <w:p w:rsidR="00A10BF9" w:rsidRPr="000E4291" w:rsidRDefault="00A10BF9" w:rsidP="00443847">
      <w:pPr>
        <w:pStyle w:val="ListParagraph"/>
        <w:numPr>
          <w:ilvl w:val="0"/>
          <w:numId w:val="9"/>
        </w:numPr>
        <w:spacing w:after="160" w:line="259" w:lineRule="auto"/>
        <w:contextualSpacing/>
        <w:rPr>
          <w:rFonts w:cstheme="minorBidi"/>
        </w:rPr>
      </w:pPr>
      <w:r>
        <w:rPr>
          <w:rFonts w:cs="Arial"/>
        </w:rPr>
        <w:t xml:space="preserve">Moving the frequency boundary between range2 and range4 in OBB test to </w:t>
      </w:r>
      <w:proofErr w:type="spellStart"/>
      <w:r w:rsidRPr="000E4291">
        <w:rPr>
          <w:rFonts w:cs="Arial"/>
        </w:rPr>
        <w:t>F</w:t>
      </w:r>
      <w:r w:rsidRPr="000E4291">
        <w:rPr>
          <w:rFonts w:cs="Arial"/>
          <w:vertAlign w:val="subscript"/>
        </w:rPr>
        <w:t>interferer</w:t>
      </w:r>
      <w:proofErr w:type="spellEnd"/>
      <w:r w:rsidRPr="000E4291">
        <w:rPr>
          <w:rFonts w:cs="Arial"/>
        </w:rPr>
        <w:t xml:space="preserve"> = </w:t>
      </w:r>
      <w:proofErr w:type="spellStart"/>
      <w:r w:rsidRPr="000E4291">
        <w:rPr>
          <w:rFonts w:cs="Arial"/>
        </w:rPr>
        <w:t>F</w:t>
      </w:r>
      <w:r w:rsidRPr="000E4291">
        <w:rPr>
          <w:rFonts w:cs="Arial"/>
          <w:vertAlign w:val="subscript"/>
        </w:rPr>
        <w:t>DL_high</w:t>
      </w:r>
      <w:proofErr w:type="spellEnd"/>
      <w:r w:rsidRPr="000E4291">
        <w:rPr>
          <w:rFonts w:cs="Arial"/>
          <w:vertAlign w:val="subscript"/>
        </w:rPr>
        <w:t xml:space="preserve"> </w:t>
      </w:r>
      <w:r w:rsidRPr="000E4291">
        <w:rPr>
          <w:rFonts w:cs="Arial"/>
        </w:rPr>
        <w:t>+[85…</w:t>
      </w:r>
      <w:r>
        <w:rPr>
          <w:rFonts w:cs="Arial"/>
        </w:rPr>
        <w:t>85+</w:t>
      </w:r>
      <w:r w:rsidRPr="000E4291">
        <w:rPr>
          <w:rFonts w:cs="Arial"/>
        </w:rPr>
        <w:t>X] MHz</w:t>
      </w:r>
    </w:p>
    <w:p w:rsidR="008D2BB8" w:rsidRDefault="00A10BF9" w:rsidP="000E4291">
      <w:pPr>
        <w:spacing w:after="160" w:line="259" w:lineRule="auto"/>
        <w:contextualSpacing/>
        <w:rPr>
          <w:rFonts w:eastAsia="Batang"/>
          <w:szCs w:val="22"/>
        </w:rPr>
      </w:pPr>
      <w:r>
        <w:rPr>
          <w:rFonts w:cstheme="minorBidi"/>
        </w:rPr>
        <w:t xml:space="preserve">In addition the question of relevance of OBB requirement in </w:t>
      </w:r>
      <w:r w:rsidR="009712BA">
        <w:rPr>
          <w:rFonts w:cstheme="minorBidi"/>
        </w:rPr>
        <w:t>R</w:t>
      </w:r>
      <w:r>
        <w:rPr>
          <w:rFonts w:cstheme="minorBidi"/>
        </w:rPr>
        <w:t>ange</w:t>
      </w:r>
      <w:r w:rsidR="009712BA">
        <w:rPr>
          <w:rFonts w:cstheme="minorBidi"/>
        </w:rPr>
        <w:t xml:space="preserve"> </w:t>
      </w:r>
      <w:r>
        <w:rPr>
          <w:rFonts w:cstheme="minorBidi"/>
        </w:rPr>
        <w:t>4 for NB-IOT was also raised.</w:t>
      </w:r>
    </w:p>
    <w:p w:rsidR="008D2BB8" w:rsidRDefault="008D2BB8" w:rsidP="000C32BC">
      <w:pPr>
        <w:rPr>
          <w:rFonts w:eastAsia="Batang"/>
          <w:szCs w:val="22"/>
        </w:rPr>
      </w:pPr>
    </w:p>
    <w:p w:rsidR="00A2726D" w:rsidRDefault="00A2726D" w:rsidP="00A2726D">
      <w:pPr>
        <w:rPr>
          <w:rFonts w:eastAsia="Batang"/>
          <w:szCs w:val="22"/>
        </w:rPr>
      </w:pPr>
      <w:r>
        <w:rPr>
          <w:rFonts w:eastAsia="Batang"/>
          <w:szCs w:val="22"/>
        </w:rPr>
        <w:t>This</w:t>
      </w:r>
      <w:r w:rsidRPr="00096269">
        <w:rPr>
          <w:rFonts w:eastAsia="Batang"/>
          <w:szCs w:val="22"/>
        </w:rPr>
        <w:t xml:space="preserve"> contribution </w:t>
      </w:r>
      <w:r>
        <w:rPr>
          <w:rFonts w:eastAsia="Batang"/>
          <w:szCs w:val="22"/>
        </w:rPr>
        <w:t>proposes a way forward to the specification of OOB blocking for NB-IOT.</w:t>
      </w:r>
    </w:p>
    <w:bookmarkEnd w:id="4"/>
    <w:p w:rsidR="000C77EA" w:rsidRPr="000E4291" w:rsidRDefault="000C77EA" w:rsidP="000C32BC">
      <w:pPr>
        <w:overflowPunct/>
        <w:autoSpaceDE/>
        <w:autoSpaceDN/>
        <w:adjustRightInd/>
        <w:spacing w:before="120"/>
        <w:textAlignment w:val="auto"/>
        <w:rPr>
          <w:lang w:val="en-US"/>
        </w:rPr>
      </w:pPr>
    </w:p>
    <w:p w:rsidR="000C77EA" w:rsidRPr="000E4291" w:rsidRDefault="00BA79AB" w:rsidP="000C77EA">
      <w:pPr>
        <w:pStyle w:val="Heading1"/>
        <w:rPr>
          <w:lang w:val="en-US"/>
        </w:rPr>
      </w:pPr>
      <w:r w:rsidRPr="000E4291">
        <w:rPr>
          <w:lang w:val="en-US"/>
        </w:rPr>
        <w:t>Discussion</w:t>
      </w:r>
    </w:p>
    <w:p w:rsidR="00F66A62" w:rsidRPr="000E4291" w:rsidRDefault="00CD1992" w:rsidP="000E4291">
      <w:pPr>
        <w:pStyle w:val="Heading2"/>
        <w:rPr>
          <w:sz w:val="28"/>
          <w:szCs w:val="28"/>
          <w:lang w:val="en-US"/>
        </w:rPr>
      </w:pPr>
      <w:r>
        <w:rPr>
          <w:sz w:val="28"/>
          <w:szCs w:val="28"/>
          <w:lang w:val="en-US"/>
        </w:rPr>
        <w:t xml:space="preserve">Higher </w:t>
      </w:r>
      <w:proofErr w:type="spellStart"/>
      <w:r w:rsidR="00C7588C">
        <w:rPr>
          <w:sz w:val="28"/>
          <w:szCs w:val="28"/>
          <w:lang w:val="en-US"/>
        </w:rPr>
        <w:t>P</w:t>
      </w:r>
      <w:r w:rsidR="00C7588C" w:rsidRPr="000E4291">
        <w:rPr>
          <w:sz w:val="28"/>
          <w:szCs w:val="28"/>
          <w:vertAlign w:val="subscript"/>
          <w:lang w:val="en-US"/>
        </w:rPr>
        <w:t>signal</w:t>
      </w:r>
      <w:proofErr w:type="spellEnd"/>
      <w:r w:rsidR="00C7588C">
        <w:rPr>
          <w:sz w:val="28"/>
          <w:szCs w:val="28"/>
          <w:lang w:val="en-US"/>
        </w:rPr>
        <w:t xml:space="preserve"> vs. </w:t>
      </w:r>
      <w:r>
        <w:rPr>
          <w:sz w:val="28"/>
          <w:szCs w:val="28"/>
          <w:lang w:val="en-US"/>
        </w:rPr>
        <w:t xml:space="preserve">lower </w:t>
      </w:r>
      <w:proofErr w:type="spellStart"/>
      <w:r w:rsidR="00C7588C" w:rsidRPr="00C8667A">
        <w:rPr>
          <w:sz w:val="28"/>
          <w:szCs w:val="28"/>
          <w:lang w:val="en-US"/>
        </w:rPr>
        <w:t>P</w:t>
      </w:r>
      <w:r w:rsidR="00C7588C">
        <w:rPr>
          <w:sz w:val="28"/>
          <w:szCs w:val="28"/>
          <w:vertAlign w:val="subscript"/>
          <w:lang w:val="en-US"/>
        </w:rPr>
        <w:t>interferer</w:t>
      </w:r>
      <w:proofErr w:type="spellEnd"/>
      <w:r w:rsidR="00C7588C" w:rsidRPr="00C8667A">
        <w:rPr>
          <w:sz w:val="28"/>
          <w:szCs w:val="28"/>
          <w:lang w:val="en-US"/>
        </w:rPr>
        <w:t xml:space="preserve"> </w:t>
      </w:r>
    </w:p>
    <w:p w:rsidR="00DF32FA" w:rsidRPr="009712BA" w:rsidRDefault="00CD1992" w:rsidP="00443847">
      <w:pPr>
        <w:pStyle w:val="ListParagraph"/>
        <w:numPr>
          <w:ilvl w:val="0"/>
          <w:numId w:val="11"/>
        </w:numPr>
        <w:rPr>
          <w:rFonts w:ascii="Times New Roman" w:hAnsi="Times New Roman"/>
        </w:rPr>
      </w:pPr>
      <w:r w:rsidRPr="009712BA">
        <w:rPr>
          <w:rFonts w:ascii="Times New Roman" w:hAnsi="Times New Roman"/>
        </w:rPr>
        <w:t xml:space="preserve">Lowering </w:t>
      </w:r>
      <w:r w:rsidR="0084091B" w:rsidRPr="009712BA">
        <w:rPr>
          <w:rFonts w:ascii="Times New Roman" w:hAnsi="Times New Roman"/>
        </w:rPr>
        <w:t>the blocker level requirement (</w:t>
      </w:r>
      <w:proofErr w:type="spellStart"/>
      <w:r w:rsidR="00C7588C" w:rsidRPr="009712BA">
        <w:rPr>
          <w:rFonts w:ascii="Times New Roman" w:hAnsi="Times New Roman"/>
        </w:rPr>
        <w:t>P</w:t>
      </w:r>
      <w:r w:rsidR="00C7588C" w:rsidRPr="009712BA">
        <w:rPr>
          <w:rFonts w:ascii="Times New Roman" w:hAnsi="Times New Roman"/>
          <w:vertAlign w:val="subscript"/>
        </w:rPr>
        <w:t>interferer</w:t>
      </w:r>
      <w:proofErr w:type="spellEnd"/>
      <w:r w:rsidR="0084091B" w:rsidRPr="009712BA">
        <w:rPr>
          <w:rFonts w:ascii="Times New Roman" w:hAnsi="Times New Roman"/>
        </w:rPr>
        <w:t xml:space="preserve">) </w:t>
      </w:r>
      <w:r w:rsidR="00D325F1" w:rsidRPr="009712BA">
        <w:rPr>
          <w:rFonts w:ascii="Times New Roman" w:hAnsi="Times New Roman"/>
        </w:rPr>
        <w:t xml:space="preserve">in Range3 </w:t>
      </w:r>
      <w:r w:rsidR="00C7588C" w:rsidRPr="009712BA">
        <w:rPr>
          <w:rFonts w:ascii="Times New Roman" w:hAnsi="Times New Roman"/>
        </w:rPr>
        <w:t xml:space="preserve">from the existing -15dBm to -20dBm would allow 5dB relaxations in </w:t>
      </w:r>
      <w:r w:rsidRPr="009712BA">
        <w:rPr>
          <w:rFonts w:ascii="Times New Roman" w:hAnsi="Times New Roman"/>
        </w:rPr>
        <w:t xml:space="preserve">both </w:t>
      </w:r>
      <w:r w:rsidR="00C7588C" w:rsidRPr="009712BA">
        <w:rPr>
          <w:rFonts w:ascii="Times New Roman" w:hAnsi="Times New Roman"/>
        </w:rPr>
        <w:t>LO phase noise and Rx linearity (P</w:t>
      </w:r>
      <w:r w:rsidR="00C7588C" w:rsidRPr="00C012D3">
        <w:rPr>
          <w:rFonts w:ascii="Times New Roman" w:hAnsi="Times New Roman"/>
          <w:vertAlign w:val="subscript"/>
        </w:rPr>
        <w:t>1dB</w:t>
      </w:r>
      <w:r w:rsidR="00C7588C" w:rsidRPr="009712BA">
        <w:rPr>
          <w:rFonts w:ascii="Times New Roman" w:hAnsi="Times New Roman"/>
        </w:rPr>
        <w:t xml:space="preserve">) requirements that </w:t>
      </w:r>
      <w:r w:rsidRPr="009712BA">
        <w:rPr>
          <w:rFonts w:ascii="Times New Roman" w:hAnsi="Times New Roman"/>
        </w:rPr>
        <w:t>is</w:t>
      </w:r>
      <w:r w:rsidR="00C7588C" w:rsidRPr="009712BA">
        <w:rPr>
          <w:rFonts w:ascii="Times New Roman" w:hAnsi="Times New Roman"/>
        </w:rPr>
        <w:t xml:space="preserve"> beneficial for current saving in </w:t>
      </w:r>
      <w:r w:rsidRPr="009712BA">
        <w:rPr>
          <w:rFonts w:ascii="Times New Roman" w:hAnsi="Times New Roman"/>
        </w:rPr>
        <w:t xml:space="preserve">both </w:t>
      </w:r>
      <w:r w:rsidR="00C7588C" w:rsidRPr="009712BA">
        <w:rPr>
          <w:rFonts w:ascii="Times New Roman" w:hAnsi="Times New Roman"/>
        </w:rPr>
        <w:t xml:space="preserve">LO and Rx chain. </w:t>
      </w:r>
      <w:r w:rsidRPr="009712BA">
        <w:rPr>
          <w:rFonts w:ascii="Times New Roman" w:hAnsi="Times New Roman"/>
        </w:rPr>
        <w:t>Although f</w:t>
      </w:r>
      <w:r w:rsidR="00C7588C" w:rsidRPr="009712BA">
        <w:rPr>
          <w:rFonts w:ascii="Times New Roman" w:hAnsi="Times New Roman"/>
        </w:rPr>
        <w:t xml:space="preserve">rom the system point of view this relaxation seems less "natural" given the </w:t>
      </w:r>
      <w:r w:rsidR="00F66A62" w:rsidRPr="009712BA">
        <w:rPr>
          <w:rFonts w:ascii="Times New Roman" w:hAnsi="Times New Roman"/>
        </w:rPr>
        <w:t xml:space="preserve">-15dBm </w:t>
      </w:r>
      <w:r w:rsidR="00C7588C" w:rsidRPr="009712BA">
        <w:rPr>
          <w:rFonts w:ascii="Times New Roman" w:hAnsi="Times New Roman"/>
        </w:rPr>
        <w:t xml:space="preserve">blocking requirement </w:t>
      </w:r>
      <w:r w:rsidR="00F66A62" w:rsidRPr="009712BA">
        <w:rPr>
          <w:rFonts w:ascii="Times New Roman" w:hAnsi="Times New Roman"/>
        </w:rPr>
        <w:t xml:space="preserve">is driven by coexistence considerations </w:t>
      </w:r>
      <w:r w:rsidR="009712BA">
        <w:rPr>
          <w:rFonts w:ascii="Times New Roman" w:hAnsi="Times New Roman"/>
        </w:rPr>
        <w:t>which</w:t>
      </w:r>
      <w:r w:rsidR="00F66A62" w:rsidRPr="009712BA">
        <w:rPr>
          <w:rFonts w:ascii="Times New Roman" w:hAnsi="Times New Roman"/>
        </w:rPr>
        <w:t xml:space="preserve"> was recently re-examined and justified in </w:t>
      </w:r>
      <w:r w:rsidR="007A48E0">
        <w:rPr>
          <w:rFonts w:ascii="Times New Roman" w:hAnsi="Times New Roman"/>
        </w:rPr>
        <w:fldChar w:fldCharType="begin"/>
      </w:r>
      <w:r w:rsidR="009712BA">
        <w:rPr>
          <w:rFonts w:ascii="Times New Roman" w:hAnsi="Times New Roman"/>
        </w:rPr>
        <w:instrText xml:space="preserve"> REF _Ref449545483 \r \h </w:instrText>
      </w:r>
      <w:r w:rsidR="007A48E0">
        <w:rPr>
          <w:rFonts w:ascii="Times New Roman" w:hAnsi="Times New Roman"/>
        </w:rPr>
      </w:r>
      <w:r w:rsidR="007A48E0">
        <w:rPr>
          <w:rFonts w:ascii="Times New Roman" w:hAnsi="Times New Roman"/>
        </w:rPr>
        <w:fldChar w:fldCharType="separate"/>
      </w:r>
      <w:r w:rsidR="009712BA">
        <w:rPr>
          <w:rFonts w:ascii="Times New Roman" w:hAnsi="Times New Roman"/>
        </w:rPr>
        <w:t>[7]</w:t>
      </w:r>
      <w:r w:rsidR="007A48E0">
        <w:rPr>
          <w:rFonts w:ascii="Times New Roman" w:hAnsi="Times New Roman"/>
        </w:rPr>
        <w:fldChar w:fldCharType="end"/>
      </w:r>
      <w:r w:rsidR="00F66A62" w:rsidRPr="009712BA">
        <w:rPr>
          <w:rFonts w:ascii="Times New Roman" w:hAnsi="Times New Roman"/>
        </w:rPr>
        <w:t xml:space="preserve"> based on path loss and antenna gain budget </w:t>
      </w:r>
      <w:r w:rsidR="0084091B" w:rsidRPr="009712BA">
        <w:rPr>
          <w:rFonts w:ascii="Times New Roman" w:hAnsi="Times New Roman"/>
        </w:rPr>
        <w:t>for</w:t>
      </w:r>
      <w:r w:rsidR="00F66A62" w:rsidRPr="009712BA">
        <w:rPr>
          <w:rFonts w:ascii="Times New Roman" w:hAnsi="Times New Roman"/>
        </w:rPr>
        <w:t xml:space="preserve"> frequency bands</w:t>
      </w:r>
      <w:r w:rsidR="0084091B" w:rsidRPr="009712BA">
        <w:rPr>
          <w:rFonts w:ascii="Times New Roman" w:hAnsi="Times New Roman"/>
        </w:rPr>
        <w:t xml:space="preserve"> in </w:t>
      </w:r>
      <w:r w:rsidR="009712BA">
        <w:rPr>
          <w:rFonts w:ascii="Times New Roman" w:hAnsi="Times New Roman"/>
        </w:rPr>
        <w:t xml:space="preserve">the </w:t>
      </w:r>
      <w:r w:rsidR="0084091B" w:rsidRPr="009712BA">
        <w:rPr>
          <w:rFonts w:ascii="Times New Roman" w:hAnsi="Times New Roman"/>
        </w:rPr>
        <w:t>750-2140MHz range</w:t>
      </w:r>
      <w:r w:rsidR="00F66A62" w:rsidRPr="009712BA">
        <w:rPr>
          <w:rFonts w:ascii="Times New Roman" w:hAnsi="Times New Roman"/>
        </w:rPr>
        <w:t>.</w:t>
      </w:r>
      <w:r w:rsidR="0084091B" w:rsidRPr="009712BA">
        <w:rPr>
          <w:rFonts w:ascii="Times New Roman" w:hAnsi="Times New Roman"/>
        </w:rPr>
        <w:br/>
      </w:r>
    </w:p>
    <w:p w:rsidR="0084091B" w:rsidRDefault="0084091B" w:rsidP="00443847">
      <w:pPr>
        <w:pStyle w:val="ListParagraph"/>
        <w:numPr>
          <w:ilvl w:val="0"/>
          <w:numId w:val="11"/>
        </w:numPr>
      </w:pPr>
      <w:r w:rsidRPr="009712BA">
        <w:rPr>
          <w:rFonts w:ascii="Times New Roman" w:hAnsi="Times New Roman"/>
        </w:rPr>
        <w:t xml:space="preserve">Increasing the wanted signal level </w:t>
      </w:r>
      <w:r w:rsidR="00D325F1" w:rsidRPr="009712BA">
        <w:rPr>
          <w:rFonts w:ascii="Times New Roman" w:hAnsi="Times New Roman"/>
        </w:rPr>
        <w:t>(</w:t>
      </w:r>
      <w:proofErr w:type="spellStart"/>
      <w:r w:rsidRPr="009712BA">
        <w:rPr>
          <w:rFonts w:ascii="Times New Roman" w:hAnsi="Times New Roman"/>
        </w:rPr>
        <w:t>P</w:t>
      </w:r>
      <w:r w:rsidRPr="009712BA">
        <w:rPr>
          <w:rFonts w:ascii="Times New Roman" w:hAnsi="Times New Roman"/>
          <w:vertAlign w:val="subscript"/>
        </w:rPr>
        <w:t>signal</w:t>
      </w:r>
      <w:proofErr w:type="spellEnd"/>
      <w:r w:rsidR="00D325F1" w:rsidRPr="009712BA">
        <w:rPr>
          <w:rFonts w:ascii="Times New Roman" w:hAnsi="Times New Roman"/>
        </w:rPr>
        <w:t xml:space="preserve">) in this range </w:t>
      </w:r>
      <w:r w:rsidRPr="009712BA">
        <w:rPr>
          <w:rFonts w:ascii="Times New Roman" w:hAnsi="Times New Roman"/>
        </w:rPr>
        <w:t xml:space="preserve">from REFSENS+6dB to REFSENS+14dB would allow ~8.5dB relaxation </w:t>
      </w:r>
      <w:r w:rsidR="004A1143" w:rsidRPr="009712BA">
        <w:rPr>
          <w:rFonts w:ascii="Times New Roman" w:hAnsi="Times New Roman"/>
        </w:rPr>
        <w:t xml:space="preserve">of the LO phase noise </w:t>
      </w:r>
      <w:r w:rsidRPr="009712BA">
        <w:rPr>
          <w:rFonts w:ascii="Times New Roman" w:hAnsi="Times New Roman"/>
        </w:rPr>
        <w:t>(</w:t>
      </w:r>
      <w:r w:rsidR="004A1143" w:rsidRPr="009712BA">
        <w:rPr>
          <w:rFonts w:ascii="Times New Roman" w:hAnsi="Times New Roman"/>
        </w:rPr>
        <w:t>vs. 5dB relaxation in the previous case</w:t>
      </w:r>
      <w:r w:rsidRPr="009712BA">
        <w:rPr>
          <w:rFonts w:ascii="Times New Roman" w:hAnsi="Times New Roman"/>
        </w:rPr>
        <w:t>)</w:t>
      </w:r>
      <w:r w:rsidR="004A1143" w:rsidRPr="009712BA">
        <w:rPr>
          <w:rFonts w:ascii="Times New Roman" w:hAnsi="Times New Roman"/>
        </w:rPr>
        <w:t>,</w:t>
      </w:r>
      <w:r w:rsidRPr="009712BA">
        <w:rPr>
          <w:rFonts w:ascii="Times New Roman" w:hAnsi="Times New Roman"/>
        </w:rPr>
        <w:t xml:space="preserve"> </w:t>
      </w:r>
      <w:r w:rsidR="004A1143" w:rsidRPr="009712BA">
        <w:rPr>
          <w:rFonts w:ascii="Times New Roman" w:hAnsi="Times New Roman"/>
        </w:rPr>
        <w:t>but no R</w:t>
      </w:r>
      <w:r w:rsidRPr="009712BA">
        <w:rPr>
          <w:rFonts w:ascii="Times New Roman" w:hAnsi="Times New Roman"/>
        </w:rPr>
        <w:t>x linearity (P</w:t>
      </w:r>
      <w:r w:rsidRPr="009712BA">
        <w:rPr>
          <w:rFonts w:ascii="Times New Roman" w:hAnsi="Times New Roman"/>
          <w:vertAlign w:val="subscript"/>
        </w:rPr>
        <w:t>1dB</w:t>
      </w:r>
      <w:r w:rsidRPr="009712BA">
        <w:rPr>
          <w:rFonts w:ascii="Times New Roman" w:hAnsi="Times New Roman"/>
        </w:rPr>
        <w:t>) relaxation</w:t>
      </w:r>
      <w:r w:rsidR="004A1143" w:rsidRPr="009712BA">
        <w:rPr>
          <w:rFonts w:ascii="Times New Roman" w:hAnsi="Times New Roman"/>
        </w:rPr>
        <w:t xml:space="preserve"> in this case</w:t>
      </w:r>
      <w:r w:rsidRPr="009712BA">
        <w:rPr>
          <w:rFonts w:ascii="Times New Roman" w:hAnsi="Times New Roman"/>
        </w:rPr>
        <w:t xml:space="preserve">. </w:t>
      </w:r>
      <w:r w:rsidR="004A1143" w:rsidRPr="009712BA">
        <w:rPr>
          <w:rFonts w:ascii="Times New Roman" w:hAnsi="Times New Roman"/>
        </w:rPr>
        <w:t xml:space="preserve">Nevertheless, </w:t>
      </w:r>
      <w:r w:rsidRPr="009712BA">
        <w:rPr>
          <w:rFonts w:ascii="Times New Roman" w:hAnsi="Times New Roman"/>
        </w:rPr>
        <w:t xml:space="preserve">higher Rx linearity </w:t>
      </w:r>
      <w:r w:rsidR="004A1143" w:rsidRPr="009712BA">
        <w:rPr>
          <w:rFonts w:ascii="Times New Roman" w:hAnsi="Times New Roman"/>
        </w:rPr>
        <w:t>will maintain</w:t>
      </w:r>
      <w:r w:rsidRPr="009712BA">
        <w:rPr>
          <w:rFonts w:ascii="Times New Roman" w:hAnsi="Times New Roman"/>
        </w:rPr>
        <w:t xml:space="preserve"> receiver robustness against blockers and </w:t>
      </w:r>
      <w:r w:rsidR="004A1143" w:rsidRPr="009712BA">
        <w:rPr>
          <w:rFonts w:ascii="Times New Roman" w:hAnsi="Times New Roman"/>
        </w:rPr>
        <w:t>improve significantly receiver</w:t>
      </w:r>
      <w:r w:rsidRPr="009712BA">
        <w:rPr>
          <w:rFonts w:ascii="Times New Roman" w:hAnsi="Times New Roman"/>
        </w:rPr>
        <w:t xml:space="preserve"> immunity to internal spurs </w:t>
      </w:r>
      <w:r w:rsidR="004A1143" w:rsidRPr="009712BA">
        <w:rPr>
          <w:rFonts w:ascii="Times New Roman" w:hAnsi="Times New Roman"/>
        </w:rPr>
        <w:t xml:space="preserve">due to </w:t>
      </w:r>
      <w:proofErr w:type="spellStart"/>
      <w:r w:rsidR="009712BA">
        <w:rPr>
          <w:rFonts w:ascii="Times New Roman" w:hAnsi="Times New Roman"/>
        </w:rPr>
        <w:t>e.g</w:t>
      </w:r>
      <w:proofErr w:type="spellEnd"/>
      <w:r w:rsidR="004A1143" w:rsidRPr="009712BA">
        <w:rPr>
          <w:rFonts w:ascii="Times New Roman" w:hAnsi="Times New Roman"/>
        </w:rPr>
        <w:t xml:space="preserve"> PLL spurs, </w:t>
      </w:r>
      <w:proofErr w:type="spellStart"/>
      <w:r w:rsidRPr="009712BA">
        <w:rPr>
          <w:rFonts w:ascii="Times New Roman" w:hAnsi="Times New Roman"/>
        </w:rPr>
        <w:t>refclk</w:t>
      </w:r>
      <w:proofErr w:type="spellEnd"/>
      <w:r w:rsidRPr="009712BA">
        <w:rPr>
          <w:rFonts w:ascii="Times New Roman" w:hAnsi="Times New Roman"/>
        </w:rPr>
        <w:t xml:space="preserve"> </w:t>
      </w:r>
      <w:r w:rsidR="004A1143" w:rsidRPr="009712BA">
        <w:rPr>
          <w:rFonts w:ascii="Times New Roman" w:hAnsi="Times New Roman"/>
        </w:rPr>
        <w:t>harmonics</w:t>
      </w:r>
      <w:r w:rsidRPr="009712BA">
        <w:rPr>
          <w:rFonts w:ascii="Times New Roman" w:hAnsi="Times New Roman"/>
        </w:rPr>
        <w:t xml:space="preserve">, BB clocks </w:t>
      </w:r>
      <w:r w:rsidR="004A1143" w:rsidRPr="009712BA">
        <w:rPr>
          <w:rFonts w:ascii="Times New Roman" w:hAnsi="Times New Roman"/>
        </w:rPr>
        <w:t>etc</w:t>
      </w:r>
      <w:r w:rsidRPr="009712BA">
        <w:rPr>
          <w:rFonts w:ascii="Times New Roman" w:hAnsi="Times New Roman"/>
        </w:rPr>
        <w:t xml:space="preserve">. </w:t>
      </w:r>
      <w:r w:rsidR="004A1143" w:rsidRPr="009712BA">
        <w:rPr>
          <w:rFonts w:ascii="Times New Roman" w:hAnsi="Times New Roman"/>
        </w:rPr>
        <w:t xml:space="preserve">These considerations to our opinion </w:t>
      </w:r>
      <w:proofErr w:type="gramStart"/>
      <w:r w:rsidR="004A1143" w:rsidRPr="009712BA">
        <w:rPr>
          <w:rFonts w:ascii="Times New Roman" w:hAnsi="Times New Roman"/>
        </w:rPr>
        <w:t>prevail</w:t>
      </w:r>
      <w:proofErr w:type="gramEnd"/>
      <w:r w:rsidR="004A1143" w:rsidRPr="009712BA">
        <w:rPr>
          <w:rFonts w:ascii="Times New Roman" w:hAnsi="Times New Roman"/>
        </w:rPr>
        <w:t xml:space="preserve"> the benefits of</w:t>
      </w:r>
      <w:r w:rsidR="004A1143" w:rsidRPr="009712BA">
        <w:rPr>
          <w:rFonts w:ascii="Times New Roman" w:hAnsi="Times New Roman"/>
          <w:color w:val="FF0000"/>
        </w:rPr>
        <w:t xml:space="preserve"> </w:t>
      </w:r>
      <w:proofErr w:type="spellStart"/>
      <w:r w:rsidR="004A1143" w:rsidRPr="009712BA">
        <w:rPr>
          <w:rFonts w:ascii="Times New Roman" w:hAnsi="Times New Roman"/>
        </w:rPr>
        <w:t>P</w:t>
      </w:r>
      <w:r w:rsidR="00310DB6" w:rsidRPr="009712BA">
        <w:rPr>
          <w:rFonts w:ascii="Times New Roman" w:hAnsi="Times New Roman"/>
          <w:vertAlign w:val="subscript"/>
        </w:rPr>
        <w:t>signal</w:t>
      </w:r>
      <w:proofErr w:type="spellEnd"/>
      <w:r w:rsidR="004A1143" w:rsidRPr="009712BA">
        <w:rPr>
          <w:rFonts w:ascii="Times New Roman" w:hAnsi="Times New Roman"/>
          <w:color w:val="FF0000"/>
        </w:rPr>
        <w:t xml:space="preserve"> </w:t>
      </w:r>
      <w:r w:rsidR="004A1143" w:rsidRPr="009712BA">
        <w:rPr>
          <w:rFonts w:ascii="Times New Roman" w:hAnsi="Times New Roman"/>
        </w:rPr>
        <w:t>relaxation</w:t>
      </w:r>
      <w:r w:rsidR="00310DB6" w:rsidRPr="009712BA">
        <w:rPr>
          <w:rFonts w:ascii="Times New Roman" w:hAnsi="Times New Roman"/>
        </w:rPr>
        <w:t xml:space="preserve"> to REFSENS+14dB rather than </w:t>
      </w:r>
      <w:proofErr w:type="spellStart"/>
      <w:r w:rsidR="00310DB6" w:rsidRPr="009712BA">
        <w:rPr>
          <w:rFonts w:ascii="Times New Roman" w:hAnsi="Times New Roman"/>
        </w:rPr>
        <w:t>P</w:t>
      </w:r>
      <w:r w:rsidR="00310DB6" w:rsidRPr="009712BA">
        <w:rPr>
          <w:rFonts w:ascii="Times New Roman" w:hAnsi="Times New Roman"/>
          <w:vertAlign w:val="subscript"/>
        </w:rPr>
        <w:t>interferer</w:t>
      </w:r>
      <w:proofErr w:type="spellEnd"/>
      <w:r w:rsidR="00310DB6" w:rsidRPr="009712BA">
        <w:rPr>
          <w:rFonts w:ascii="Times New Roman" w:hAnsi="Times New Roman"/>
          <w:color w:val="FF0000"/>
        </w:rPr>
        <w:t xml:space="preserve"> </w:t>
      </w:r>
      <w:r w:rsidR="00310DB6" w:rsidRPr="009712BA">
        <w:rPr>
          <w:rFonts w:ascii="Times New Roman" w:hAnsi="Times New Roman"/>
        </w:rPr>
        <w:t>relaxation to -20dBm</w:t>
      </w:r>
      <w:r w:rsidR="004A1143" w:rsidRPr="009712BA">
        <w:rPr>
          <w:rFonts w:ascii="Times New Roman" w:hAnsi="Times New Roman"/>
        </w:rPr>
        <w:t>.</w:t>
      </w:r>
      <w:r w:rsidR="004A1143">
        <w:t xml:space="preserve"> </w:t>
      </w:r>
      <w:r w:rsidR="004A1143">
        <w:br/>
      </w:r>
      <w:r w:rsidR="004A1143" w:rsidRPr="009712BA">
        <w:rPr>
          <w:rFonts w:ascii="Times New Roman" w:hAnsi="Times New Roman"/>
        </w:rPr>
        <w:lastRenderedPageBreak/>
        <w:t xml:space="preserve">The same </w:t>
      </w:r>
      <w:proofErr w:type="spellStart"/>
      <w:r w:rsidR="00310DB6" w:rsidRPr="009712BA">
        <w:rPr>
          <w:rFonts w:ascii="Times New Roman" w:hAnsi="Times New Roman"/>
        </w:rPr>
        <w:t>P</w:t>
      </w:r>
      <w:r w:rsidR="00310DB6" w:rsidRPr="00C012D3">
        <w:rPr>
          <w:rFonts w:ascii="Times New Roman" w:hAnsi="Times New Roman"/>
          <w:vertAlign w:val="subscript"/>
        </w:rPr>
        <w:t>signal</w:t>
      </w:r>
      <w:proofErr w:type="spellEnd"/>
      <w:r w:rsidR="00310DB6" w:rsidRPr="009712BA">
        <w:rPr>
          <w:rFonts w:ascii="Times New Roman" w:hAnsi="Times New Roman"/>
        </w:rPr>
        <w:t xml:space="preserve"> relaxation </w:t>
      </w:r>
      <w:r w:rsidR="004A1143" w:rsidRPr="009712BA">
        <w:rPr>
          <w:rFonts w:ascii="Times New Roman" w:hAnsi="Times New Roman"/>
        </w:rPr>
        <w:t xml:space="preserve">is used also in ACS test and was proposed by </w:t>
      </w:r>
      <w:proofErr w:type="spellStart"/>
      <w:r w:rsidR="004A1143" w:rsidRPr="009712BA">
        <w:rPr>
          <w:rFonts w:ascii="Times New Roman" w:hAnsi="Times New Roman"/>
        </w:rPr>
        <w:t>Mediatek</w:t>
      </w:r>
      <w:proofErr w:type="spellEnd"/>
      <w:r w:rsidR="004A1143" w:rsidRPr="009712BA">
        <w:rPr>
          <w:rFonts w:ascii="Times New Roman" w:hAnsi="Times New Roman"/>
        </w:rPr>
        <w:t xml:space="preserve"> in the </w:t>
      </w:r>
      <w:r w:rsidR="007A48E0">
        <w:rPr>
          <w:rFonts w:ascii="Times New Roman" w:hAnsi="Times New Roman"/>
        </w:rPr>
        <w:fldChar w:fldCharType="begin"/>
      </w:r>
      <w:r w:rsidR="00DA174F">
        <w:rPr>
          <w:rFonts w:ascii="Times New Roman" w:hAnsi="Times New Roman"/>
        </w:rPr>
        <w:instrText xml:space="preserve"> REF _Ref449545126 \r \h </w:instrText>
      </w:r>
      <w:r w:rsidR="007A48E0">
        <w:rPr>
          <w:rFonts w:ascii="Times New Roman" w:hAnsi="Times New Roman"/>
        </w:rPr>
      </w:r>
      <w:r w:rsidR="007A48E0">
        <w:rPr>
          <w:rFonts w:ascii="Times New Roman" w:hAnsi="Times New Roman"/>
        </w:rPr>
        <w:fldChar w:fldCharType="separate"/>
      </w:r>
      <w:r w:rsidR="00DA174F">
        <w:rPr>
          <w:rFonts w:ascii="Times New Roman" w:hAnsi="Times New Roman"/>
        </w:rPr>
        <w:t>[5]</w:t>
      </w:r>
      <w:r w:rsidR="007A48E0">
        <w:rPr>
          <w:rFonts w:ascii="Times New Roman" w:hAnsi="Times New Roman"/>
        </w:rPr>
        <w:fldChar w:fldCharType="end"/>
      </w:r>
      <w:r w:rsidR="004A1143" w:rsidRPr="009712BA">
        <w:rPr>
          <w:rFonts w:ascii="Times New Roman" w:hAnsi="Times New Roman"/>
        </w:rPr>
        <w:t>.</w:t>
      </w:r>
      <w:r w:rsidR="00D325F1">
        <w:t xml:space="preserve"> </w:t>
      </w:r>
      <w:r w:rsidR="004A1143">
        <w:br/>
      </w:r>
    </w:p>
    <w:p w:rsidR="00D325F1" w:rsidRPr="000E4291" w:rsidRDefault="00D325F1" w:rsidP="003900E2">
      <w:pPr>
        <w:spacing w:after="160" w:line="259" w:lineRule="auto"/>
        <w:contextualSpacing/>
        <w:jc w:val="left"/>
        <w:rPr>
          <w:b/>
          <w:bCs/>
        </w:rPr>
      </w:pPr>
      <w:r w:rsidRPr="000E4291">
        <w:rPr>
          <w:b/>
          <w:bCs/>
        </w:rPr>
        <w:t xml:space="preserve">Proposal 1: Use following parameters in NB-IOT OBB test, </w:t>
      </w:r>
      <w:r w:rsidR="00D97AA7">
        <w:rPr>
          <w:b/>
          <w:bCs/>
        </w:rPr>
        <w:t>R</w:t>
      </w:r>
      <w:r w:rsidRPr="000E4291">
        <w:rPr>
          <w:b/>
          <w:bCs/>
        </w:rPr>
        <w:t>ange3:</w:t>
      </w:r>
    </w:p>
    <w:p w:rsidR="00D325F1" w:rsidRPr="00DA174F" w:rsidRDefault="00D325F1" w:rsidP="00443847">
      <w:pPr>
        <w:pStyle w:val="ListParagraph"/>
        <w:numPr>
          <w:ilvl w:val="1"/>
          <w:numId w:val="9"/>
        </w:numPr>
        <w:spacing w:after="160" w:line="259" w:lineRule="auto"/>
        <w:contextualSpacing/>
        <w:rPr>
          <w:rFonts w:ascii="Times New Roman" w:hAnsi="Times New Roman"/>
        </w:rPr>
      </w:pPr>
      <w:proofErr w:type="spellStart"/>
      <w:r w:rsidRPr="00DA174F">
        <w:rPr>
          <w:rFonts w:ascii="Times New Roman" w:hAnsi="Times New Roman"/>
        </w:rPr>
        <w:t>P</w:t>
      </w:r>
      <w:r w:rsidRPr="00DA174F">
        <w:rPr>
          <w:rFonts w:ascii="Times New Roman" w:hAnsi="Times New Roman"/>
          <w:vertAlign w:val="subscript"/>
        </w:rPr>
        <w:t>signal</w:t>
      </w:r>
      <w:proofErr w:type="spellEnd"/>
      <w:r w:rsidRPr="00DA174F">
        <w:rPr>
          <w:rFonts w:ascii="Times New Roman" w:hAnsi="Times New Roman"/>
        </w:rPr>
        <w:t xml:space="preserve"> = RESENS+14dB (as in ACS test)</w:t>
      </w:r>
    </w:p>
    <w:p w:rsidR="00D325F1" w:rsidRDefault="00D325F1" w:rsidP="00443847">
      <w:pPr>
        <w:pStyle w:val="ListParagraph"/>
        <w:numPr>
          <w:ilvl w:val="1"/>
          <w:numId w:val="9"/>
        </w:numPr>
        <w:spacing w:after="160" w:line="259" w:lineRule="auto"/>
        <w:contextualSpacing/>
      </w:pPr>
      <w:proofErr w:type="spellStart"/>
      <w:r w:rsidRPr="00DA174F">
        <w:rPr>
          <w:rFonts w:ascii="Times New Roman" w:hAnsi="Times New Roman"/>
        </w:rPr>
        <w:t>P</w:t>
      </w:r>
      <w:r w:rsidRPr="00DA174F">
        <w:rPr>
          <w:rFonts w:ascii="Times New Roman" w:hAnsi="Times New Roman"/>
          <w:vertAlign w:val="subscript"/>
        </w:rPr>
        <w:t>interferer</w:t>
      </w:r>
      <w:proofErr w:type="spellEnd"/>
      <w:r w:rsidRPr="00DA174F">
        <w:rPr>
          <w:rFonts w:ascii="Times New Roman" w:hAnsi="Times New Roman"/>
        </w:rPr>
        <w:t xml:space="preserve"> = -15dBm (as for legacy LTE)</w:t>
      </w:r>
    </w:p>
    <w:p w:rsidR="000726F2" w:rsidRPr="000E4291" w:rsidRDefault="000726F2" w:rsidP="000E4291">
      <w:pPr>
        <w:ind w:left="360"/>
      </w:pPr>
    </w:p>
    <w:p w:rsidR="008333B6" w:rsidRPr="000E4291" w:rsidRDefault="00D325F1" w:rsidP="000E4291">
      <w:pPr>
        <w:pStyle w:val="Heading2"/>
        <w:rPr>
          <w:sz w:val="28"/>
          <w:szCs w:val="28"/>
          <w:lang w:val="en-US"/>
        </w:rPr>
      </w:pPr>
      <w:r w:rsidRPr="000E4291">
        <w:rPr>
          <w:sz w:val="28"/>
          <w:szCs w:val="28"/>
          <w:lang w:val="en-US"/>
        </w:rPr>
        <w:t xml:space="preserve">Moving </w:t>
      </w:r>
      <w:proofErr w:type="spellStart"/>
      <w:r w:rsidRPr="000E4291">
        <w:rPr>
          <w:sz w:val="28"/>
          <w:szCs w:val="28"/>
          <w:lang w:val="en-US"/>
        </w:rPr>
        <w:t>F</w:t>
      </w:r>
      <w:r w:rsidRPr="000E4291">
        <w:rPr>
          <w:sz w:val="28"/>
          <w:szCs w:val="28"/>
          <w:vertAlign w:val="subscript"/>
          <w:lang w:val="en-US"/>
        </w:rPr>
        <w:t>interferer</w:t>
      </w:r>
      <w:proofErr w:type="spellEnd"/>
      <w:r w:rsidRPr="000E4291">
        <w:rPr>
          <w:sz w:val="28"/>
          <w:szCs w:val="28"/>
          <w:lang w:val="en-US"/>
        </w:rPr>
        <w:t xml:space="preserve"> boundary </w:t>
      </w:r>
      <w:r w:rsidR="00D97AA7">
        <w:rPr>
          <w:sz w:val="28"/>
          <w:szCs w:val="28"/>
          <w:lang w:val="en-US"/>
        </w:rPr>
        <w:t>of</w:t>
      </w:r>
      <w:r w:rsidRPr="000E4291">
        <w:rPr>
          <w:sz w:val="28"/>
          <w:szCs w:val="28"/>
          <w:lang w:val="en-US"/>
        </w:rPr>
        <w:t xml:space="preserve"> </w:t>
      </w:r>
      <w:r w:rsidR="00D97AA7">
        <w:rPr>
          <w:sz w:val="28"/>
          <w:szCs w:val="28"/>
          <w:lang w:val="en-US"/>
        </w:rPr>
        <w:t>R</w:t>
      </w:r>
      <w:r w:rsidRPr="000E4291">
        <w:rPr>
          <w:sz w:val="28"/>
          <w:szCs w:val="28"/>
          <w:lang w:val="en-US"/>
        </w:rPr>
        <w:t>ange</w:t>
      </w:r>
      <w:r w:rsidR="00DA174F">
        <w:rPr>
          <w:sz w:val="28"/>
          <w:szCs w:val="28"/>
          <w:lang w:val="en-US"/>
        </w:rPr>
        <w:t xml:space="preserve"> </w:t>
      </w:r>
      <w:r w:rsidR="00D97AA7">
        <w:rPr>
          <w:sz w:val="28"/>
          <w:szCs w:val="28"/>
          <w:lang w:val="en-US"/>
        </w:rPr>
        <w:t>3</w:t>
      </w:r>
    </w:p>
    <w:p w:rsidR="00D97AA7" w:rsidRPr="00DA174F" w:rsidRDefault="00D97AA7" w:rsidP="00443847">
      <w:pPr>
        <w:pStyle w:val="ListParagraph"/>
        <w:numPr>
          <w:ilvl w:val="0"/>
          <w:numId w:val="12"/>
        </w:numPr>
        <w:rPr>
          <w:rFonts w:ascii="Times New Roman" w:hAnsi="Times New Roman"/>
        </w:rPr>
      </w:pPr>
      <w:r w:rsidRPr="00DA174F">
        <w:rPr>
          <w:rFonts w:ascii="Times New Roman" w:hAnsi="Times New Roman"/>
        </w:rPr>
        <w:t>The idea of relaxing the OBB frequency boundary (</w:t>
      </w:r>
      <w:proofErr w:type="spellStart"/>
      <w:r w:rsidRPr="00DA174F">
        <w:rPr>
          <w:rFonts w:ascii="Times New Roman" w:hAnsi="Times New Roman"/>
        </w:rPr>
        <w:t>F</w:t>
      </w:r>
      <w:r w:rsidRPr="00DA174F">
        <w:rPr>
          <w:rFonts w:ascii="Times New Roman" w:hAnsi="Times New Roman"/>
          <w:vertAlign w:val="subscript"/>
        </w:rPr>
        <w:t>interferer</w:t>
      </w:r>
      <w:proofErr w:type="spellEnd"/>
      <w:r w:rsidRPr="00DA174F">
        <w:rPr>
          <w:rFonts w:ascii="Times New Roman" w:hAnsi="Times New Roman"/>
        </w:rPr>
        <w:t xml:space="preserve">) of </w:t>
      </w:r>
      <w:r w:rsidR="00DA174F">
        <w:rPr>
          <w:rFonts w:ascii="Times New Roman" w:hAnsi="Times New Roman"/>
        </w:rPr>
        <w:t>R</w:t>
      </w:r>
      <w:r w:rsidRPr="00DA174F">
        <w:rPr>
          <w:rFonts w:ascii="Times New Roman" w:hAnsi="Times New Roman"/>
        </w:rPr>
        <w:t>ange</w:t>
      </w:r>
      <w:r w:rsidR="00DA174F">
        <w:rPr>
          <w:rFonts w:ascii="Times New Roman" w:hAnsi="Times New Roman"/>
        </w:rPr>
        <w:t xml:space="preserve"> </w:t>
      </w:r>
      <w:r w:rsidRPr="00DA174F">
        <w:rPr>
          <w:rFonts w:ascii="Times New Roman" w:hAnsi="Times New Roman"/>
        </w:rPr>
        <w:t xml:space="preserve">3 beyond 85MHz is to allow some LC filtering in SAW-less NB-IOT design. </w:t>
      </w:r>
      <w:r w:rsidR="00DA174F">
        <w:rPr>
          <w:rFonts w:ascii="Times New Roman" w:hAnsi="Times New Roman"/>
        </w:rPr>
        <w:t>However,</w:t>
      </w:r>
      <w:r w:rsidR="00DA174F" w:rsidRPr="00DA174F">
        <w:rPr>
          <w:rFonts w:ascii="Times New Roman" w:hAnsi="Times New Roman"/>
        </w:rPr>
        <w:t xml:space="preserve"> </w:t>
      </w:r>
      <w:r w:rsidRPr="00DA174F">
        <w:rPr>
          <w:rFonts w:ascii="Times New Roman" w:hAnsi="Times New Roman"/>
        </w:rPr>
        <w:t xml:space="preserve">in such designs the same Rx filter may </w:t>
      </w:r>
      <w:r w:rsidR="00DA174F" w:rsidRPr="00DA174F">
        <w:rPr>
          <w:rFonts w:ascii="Times New Roman" w:hAnsi="Times New Roman"/>
        </w:rPr>
        <w:t xml:space="preserve">likely </w:t>
      </w:r>
      <w:r w:rsidRPr="00DA174F">
        <w:rPr>
          <w:rFonts w:ascii="Times New Roman" w:hAnsi="Times New Roman"/>
        </w:rPr>
        <w:t xml:space="preserve">be used for </w:t>
      </w:r>
      <w:r w:rsidR="00DA174F">
        <w:rPr>
          <w:rFonts w:ascii="Times New Roman" w:hAnsi="Times New Roman"/>
        </w:rPr>
        <w:t xml:space="preserve">a range of </w:t>
      </w:r>
      <w:r w:rsidRPr="00DA174F">
        <w:rPr>
          <w:rFonts w:ascii="Times New Roman" w:hAnsi="Times New Roman"/>
        </w:rPr>
        <w:t>few frequency bands (</w:t>
      </w:r>
      <w:r w:rsidR="00DA174F">
        <w:rPr>
          <w:rFonts w:ascii="Times New Roman" w:hAnsi="Times New Roman"/>
        </w:rPr>
        <w:t xml:space="preserve">e.g. all </w:t>
      </w:r>
      <w:r w:rsidRPr="00DA174F">
        <w:rPr>
          <w:rFonts w:ascii="Times New Roman" w:hAnsi="Times New Roman"/>
        </w:rPr>
        <w:t xml:space="preserve">LB or </w:t>
      </w:r>
      <w:r w:rsidR="00DA174F">
        <w:rPr>
          <w:rFonts w:ascii="Times New Roman" w:hAnsi="Times New Roman"/>
        </w:rPr>
        <w:t xml:space="preserve">all </w:t>
      </w:r>
      <w:r w:rsidRPr="00DA174F">
        <w:rPr>
          <w:rFonts w:ascii="Times New Roman" w:hAnsi="Times New Roman"/>
        </w:rPr>
        <w:t xml:space="preserve">MB) </w:t>
      </w:r>
      <w:r w:rsidR="00DA174F">
        <w:rPr>
          <w:rFonts w:ascii="Times New Roman" w:hAnsi="Times New Roman"/>
        </w:rPr>
        <w:t>and consequently,</w:t>
      </w:r>
      <w:r w:rsidR="00DA174F" w:rsidRPr="00DA174F">
        <w:rPr>
          <w:rFonts w:ascii="Times New Roman" w:hAnsi="Times New Roman"/>
        </w:rPr>
        <w:t xml:space="preserve"> </w:t>
      </w:r>
      <w:r w:rsidRPr="00DA174F">
        <w:rPr>
          <w:rFonts w:ascii="Times New Roman" w:hAnsi="Times New Roman"/>
        </w:rPr>
        <w:t xml:space="preserve">the relaxation should apply to the entire frequency range (LB </w:t>
      </w:r>
      <w:r w:rsidR="00DA174F">
        <w:rPr>
          <w:rFonts w:ascii="Times New Roman" w:hAnsi="Times New Roman"/>
        </w:rPr>
        <w:t>respectively</w:t>
      </w:r>
      <w:r w:rsidR="00DA174F" w:rsidRPr="00DA174F">
        <w:rPr>
          <w:rFonts w:ascii="Times New Roman" w:hAnsi="Times New Roman"/>
        </w:rPr>
        <w:t xml:space="preserve"> </w:t>
      </w:r>
      <w:r w:rsidRPr="00DA174F">
        <w:rPr>
          <w:rFonts w:ascii="Times New Roman" w:hAnsi="Times New Roman"/>
        </w:rPr>
        <w:t xml:space="preserve">MB) rather than to each </w:t>
      </w:r>
      <w:r w:rsidR="00DA174F" w:rsidRPr="00DA174F">
        <w:rPr>
          <w:rFonts w:ascii="Times New Roman" w:hAnsi="Times New Roman"/>
        </w:rPr>
        <w:t xml:space="preserve">separate </w:t>
      </w:r>
      <w:r w:rsidRPr="00DA174F">
        <w:rPr>
          <w:rFonts w:ascii="Times New Roman" w:hAnsi="Times New Roman"/>
        </w:rPr>
        <w:t>frequency band.</w:t>
      </w:r>
    </w:p>
    <w:p w:rsidR="00D325F1" w:rsidRPr="00DA174F" w:rsidRDefault="00D325F1" w:rsidP="00443847">
      <w:pPr>
        <w:pStyle w:val="ListParagraph"/>
        <w:numPr>
          <w:ilvl w:val="0"/>
          <w:numId w:val="12"/>
        </w:numPr>
        <w:rPr>
          <w:rFonts w:ascii="Times New Roman" w:hAnsi="Times New Roman"/>
        </w:rPr>
      </w:pPr>
      <w:r w:rsidRPr="00DA174F">
        <w:rPr>
          <w:rFonts w:ascii="Times New Roman" w:hAnsi="Times New Roman"/>
        </w:rPr>
        <w:t xml:space="preserve">The new OBB frequency boundaries </w:t>
      </w:r>
      <w:r w:rsidRPr="00DA174F">
        <w:rPr>
          <w:rFonts w:ascii="Times New Roman" w:hAnsi="Times New Roman"/>
          <w:lang w:bidi="he-IL"/>
        </w:rPr>
        <w:t xml:space="preserve">will depend on the LC filtering capabilities </w:t>
      </w:r>
      <w:r w:rsidRPr="00DA174F">
        <w:rPr>
          <w:rFonts w:ascii="Times New Roman" w:hAnsi="Times New Roman"/>
          <w:b/>
          <w:bCs/>
          <w:lang w:bidi="he-IL"/>
        </w:rPr>
        <w:t xml:space="preserve">rather than </w:t>
      </w:r>
      <w:r w:rsidR="00057490" w:rsidRPr="00DA174F">
        <w:rPr>
          <w:rFonts w:ascii="Times New Roman" w:hAnsi="Times New Roman"/>
          <w:b/>
          <w:bCs/>
          <w:lang w:bidi="he-IL"/>
        </w:rPr>
        <w:t xml:space="preserve">coexistence </w:t>
      </w:r>
      <w:r w:rsidRPr="00DA174F">
        <w:rPr>
          <w:rFonts w:ascii="Times New Roman" w:hAnsi="Times New Roman"/>
          <w:b/>
          <w:bCs/>
          <w:lang w:bidi="he-IL"/>
        </w:rPr>
        <w:t>considerations</w:t>
      </w:r>
      <w:r w:rsidRPr="00DA174F">
        <w:rPr>
          <w:rFonts w:ascii="Times New Roman" w:hAnsi="Times New Roman"/>
          <w:lang w:bidi="he-IL"/>
        </w:rPr>
        <w:t xml:space="preserve">. </w:t>
      </w:r>
      <w:r w:rsidR="00057490" w:rsidRPr="00DA174F">
        <w:rPr>
          <w:rFonts w:ascii="Times New Roman" w:hAnsi="Times New Roman"/>
          <w:lang w:bidi="he-IL"/>
        </w:rPr>
        <w:t>This would require the</w:t>
      </w:r>
      <w:r w:rsidR="00D97AA7" w:rsidRPr="00DA174F">
        <w:rPr>
          <w:rFonts w:ascii="Times New Roman" w:hAnsi="Times New Roman"/>
          <w:lang w:bidi="he-IL"/>
        </w:rPr>
        <w:t xml:space="preserve"> </w:t>
      </w:r>
      <w:r w:rsidRPr="00DA174F">
        <w:rPr>
          <w:rFonts w:ascii="Times New Roman" w:hAnsi="Times New Roman"/>
          <w:lang w:bidi="he-IL"/>
        </w:rPr>
        <w:t xml:space="preserve">LC filtering capabilities </w:t>
      </w:r>
      <w:r w:rsidR="00057490" w:rsidRPr="00DA174F">
        <w:rPr>
          <w:rFonts w:ascii="Times New Roman" w:hAnsi="Times New Roman"/>
          <w:lang w:bidi="he-IL"/>
        </w:rPr>
        <w:t>to</w:t>
      </w:r>
      <w:r w:rsidR="00D97AA7" w:rsidRPr="00DA174F">
        <w:rPr>
          <w:rFonts w:ascii="Times New Roman" w:hAnsi="Times New Roman"/>
          <w:lang w:bidi="he-IL"/>
        </w:rPr>
        <w:t xml:space="preserve"> be estimated for </w:t>
      </w:r>
      <w:r w:rsidRPr="00DA174F">
        <w:rPr>
          <w:rFonts w:ascii="Times New Roman" w:hAnsi="Times New Roman"/>
          <w:lang w:bidi="he-IL"/>
        </w:rPr>
        <w:t xml:space="preserve">different </w:t>
      </w:r>
      <w:r w:rsidR="00D97AA7" w:rsidRPr="00DA174F">
        <w:rPr>
          <w:rFonts w:ascii="Times New Roman" w:hAnsi="Times New Roman"/>
          <w:lang w:bidi="he-IL"/>
        </w:rPr>
        <w:t xml:space="preserve">frequency </w:t>
      </w:r>
      <w:r w:rsidRPr="00DA174F">
        <w:rPr>
          <w:rFonts w:ascii="Times New Roman" w:hAnsi="Times New Roman"/>
          <w:lang w:bidi="he-IL"/>
        </w:rPr>
        <w:t xml:space="preserve">offsets </w:t>
      </w:r>
      <w:r w:rsidR="00D97AA7" w:rsidRPr="00DA174F">
        <w:rPr>
          <w:rFonts w:ascii="Times New Roman" w:hAnsi="Times New Roman"/>
          <w:lang w:bidi="he-IL"/>
        </w:rPr>
        <w:t>from</w:t>
      </w:r>
      <w:r w:rsidRPr="00DA174F">
        <w:rPr>
          <w:rFonts w:ascii="Times New Roman" w:hAnsi="Times New Roman"/>
          <w:lang w:bidi="he-IL"/>
        </w:rPr>
        <w:t xml:space="preserve"> LB </w:t>
      </w:r>
      <w:r w:rsidR="00DA174F">
        <w:rPr>
          <w:rFonts w:ascii="Times New Roman" w:hAnsi="Times New Roman"/>
          <w:lang w:bidi="he-IL"/>
        </w:rPr>
        <w:t>respectively</w:t>
      </w:r>
      <w:r w:rsidR="00DA174F" w:rsidRPr="00DA174F">
        <w:rPr>
          <w:rFonts w:ascii="Times New Roman" w:hAnsi="Times New Roman"/>
          <w:lang w:bidi="he-IL"/>
        </w:rPr>
        <w:t xml:space="preserve"> </w:t>
      </w:r>
      <w:r w:rsidRPr="00DA174F">
        <w:rPr>
          <w:rFonts w:ascii="Times New Roman" w:hAnsi="Times New Roman"/>
          <w:lang w:bidi="he-IL"/>
        </w:rPr>
        <w:t xml:space="preserve">MB ranges, </w:t>
      </w:r>
      <w:r w:rsidR="00DA174F">
        <w:rPr>
          <w:rFonts w:ascii="Times New Roman" w:hAnsi="Times New Roman"/>
          <w:lang w:bidi="he-IL"/>
        </w:rPr>
        <w:t xml:space="preserve">also </w:t>
      </w:r>
      <w:r w:rsidRPr="00DA174F">
        <w:rPr>
          <w:rFonts w:ascii="Times New Roman" w:hAnsi="Times New Roman"/>
          <w:lang w:bidi="he-IL"/>
        </w:rPr>
        <w:t xml:space="preserve">taking into account low-cost and low-loss limitations as well as temperature effects. </w:t>
      </w:r>
    </w:p>
    <w:p w:rsidR="00D325F1" w:rsidRPr="00DA174F" w:rsidRDefault="00057490" w:rsidP="00443847">
      <w:pPr>
        <w:pStyle w:val="ListParagraph"/>
        <w:numPr>
          <w:ilvl w:val="0"/>
          <w:numId w:val="13"/>
        </w:numPr>
        <w:spacing w:after="160" w:line="259" w:lineRule="auto"/>
        <w:contextualSpacing/>
        <w:rPr>
          <w:rFonts w:ascii="Times New Roman" w:hAnsi="Times New Roman"/>
        </w:rPr>
      </w:pPr>
      <w:r w:rsidRPr="00DA174F">
        <w:rPr>
          <w:rFonts w:ascii="Times New Roman" w:hAnsi="Times New Roman"/>
        </w:rPr>
        <w:t>Note</w:t>
      </w:r>
      <w:r w:rsidR="00DA174F">
        <w:rPr>
          <w:rFonts w:ascii="Times New Roman" w:hAnsi="Times New Roman"/>
        </w:rPr>
        <w:t>:</w:t>
      </w:r>
      <w:r w:rsidRPr="00DA174F">
        <w:rPr>
          <w:rFonts w:ascii="Times New Roman" w:hAnsi="Times New Roman"/>
        </w:rPr>
        <w:t xml:space="preserve"> </w:t>
      </w:r>
      <w:r w:rsidR="00D325F1" w:rsidRPr="00DA174F">
        <w:rPr>
          <w:rFonts w:ascii="Times New Roman" w:hAnsi="Times New Roman"/>
        </w:rPr>
        <w:t>LC filtering is currently used more or less effectively for harmonic rejection only. Using higher order LC filters for attenuating closer OOB blockers is associated with higher loss, cost and size of the filters</w:t>
      </w:r>
    </w:p>
    <w:p w:rsidR="00D325F1" w:rsidRPr="00DA174F" w:rsidRDefault="00D325F1" w:rsidP="00443847">
      <w:pPr>
        <w:pStyle w:val="ListParagraph"/>
        <w:numPr>
          <w:ilvl w:val="0"/>
          <w:numId w:val="12"/>
        </w:numPr>
        <w:rPr>
          <w:rFonts w:ascii="Times New Roman" w:hAnsi="Times New Roman"/>
        </w:rPr>
      </w:pPr>
      <w:r w:rsidRPr="00DA174F">
        <w:rPr>
          <w:rFonts w:ascii="Times New Roman" w:hAnsi="Times New Roman"/>
        </w:rPr>
        <w:t xml:space="preserve">Given the above reasons, </w:t>
      </w:r>
      <w:proofErr w:type="spellStart"/>
      <w:r w:rsidRPr="00DA174F">
        <w:rPr>
          <w:rFonts w:ascii="Times New Roman" w:hAnsi="Times New Roman"/>
        </w:rPr>
        <w:t>F</w:t>
      </w:r>
      <w:r w:rsidRPr="00DA174F">
        <w:rPr>
          <w:rFonts w:ascii="Times New Roman" w:hAnsi="Times New Roman"/>
          <w:vertAlign w:val="subscript"/>
        </w:rPr>
        <w:t>interferer</w:t>
      </w:r>
      <w:proofErr w:type="spellEnd"/>
      <w:r w:rsidRPr="00DA174F">
        <w:rPr>
          <w:rFonts w:ascii="Times New Roman" w:hAnsi="Times New Roman"/>
        </w:rPr>
        <w:t xml:space="preserve"> relaxation seems </w:t>
      </w:r>
      <w:r w:rsidR="00057490" w:rsidRPr="00DA174F">
        <w:rPr>
          <w:rFonts w:ascii="Times New Roman" w:hAnsi="Times New Roman"/>
        </w:rPr>
        <w:t>less</w:t>
      </w:r>
      <w:r w:rsidRPr="00DA174F">
        <w:rPr>
          <w:rFonts w:ascii="Times New Roman" w:hAnsi="Times New Roman"/>
        </w:rPr>
        <w:t xml:space="preserve"> practical option for NB-IOT   </w:t>
      </w:r>
    </w:p>
    <w:p w:rsidR="00057490" w:rsidRPr="00DA174F" w:rsidRDefault="00057490" w:rsidP="000E4291">
      <w:pPr>
        <w:pStyle w:val="ListParagraph"/>
        <w:rPr>
          <w:rFonts w:ascii="Times New Roman" w:hAnsi="Times New Roman"/>
        </w:rPr>
      </w:pPr>
    </w:p>
    <w:p w:rsidR="00057490" w:rsidRPr="00DA174F" w:rsidRDefault="003A338E" w:rsidP="003900E2">
      <w:pPr>
        <w:spacing w:after="160" w:line="259" w:lineRule="auto"/>
        <w:contextualSpacing/>
        <w:jc w:val="left"/>
        <w:rPr>
          <w:b/>
          <w:bCs/>
        </w:rPr>
      </w:pPr>
      <w:r w:rsidRPr="00DA174F">
        <w:t xml:space="preserve"> </w:t>
      </w:r>
      <w:r w:rsidR="00057490" w:rsidRPr="00DA174F">
        <w:rPr>
          <w:b/>
          <w:bCs/>
        </w:rPr>
        <w:t xml:space="preserve">Proposal 2: Use the existing </w:t>
      </w:r>
      <w:proofErr w:type="spellStart"/>
      <w:r w:rsidR="00057490" w:rsidRPr="00DA174F">
        <w:rPr>
          <w:b/>
          <w:bCs/>
        </w:rPr>
        <w:t>F</w:t>
      </w:r>
      <w:r w:rsidR="00057490" w:rsidRPr="0099766A">
        <w:rPr>
          <w:rFonts w:ascii="Times New Roman Bold" w:hAnsi="Times New Roman Bold"/>
          <w:b/>
          <w:bCs/>
          <w:vertAlign w:val="subscript"/>
        </w:rPr>
        <w:t>interferer</w:t>
      </w:r>
      <w:proofErr w:type="spellEnd"/>
      <w:r w:rsidR="00057490" w:rsidRPr="00DA174F">
        <w:rPr>
          <w:b/>
          <w:bCs/>
        </w:rPr>
        <w:t xml:space="preserve"> frequency boundary for Range3:</w:t>
      </w:r>
    </w:p>
    <w:p w:rsidR="00057490" w:rsidRDefault="00057490" w:rsidP="00443847">
      <w:pPr>
        <w:pStyle w:val="ListParagraph"/>
        <w:numPr>
          <w:ilvl w:val="1"/>
          <w:numId w:val="9"/>
        </w:numPr>
        <w:spacing w:after="160" w:line="259" w:lineRule="auto"/>
        <w:contextualSpacing/>
      </w:pPr>
      <w:proofErr w:type="spellStart"/>
      <w:r w:rsidRPr="00DA174F">
        <w:rPr>
          <w:rFonts w:ascii="Times New Roman" w:hAnsi="Times New Roman"/>
        </w:rPr>
        <w:t>F</w:t>
      </w:r>
      <w:r w:rsidRPr="00DA174F">
        <w:rPr>
          <w:rFonts w:ascii="Times New Roman" w:hAnsi="Times New Roman"/>
          <w:vertAlign w:val="subscript"/>
        </w:rPr>
        <w:t>interferer</w:t>
      </w:r>
      <w:proofErr w:type="spellEnd"/>
      <w:r w:rsidRPr="00DA174F">
        <w:rPr>
          <w:rFonts w:ascii="Times New Roman" w:hAnsi="Times New Roman"/>
        </w:rPr>
        <w:t xml:space="preserve"> = 85MHz </w:t>
      </w:r>
    </w:p>
    <w:p w:rsidR="00DF32FA" w:rsidRPr="000C32BC" w:rsidRDefault="00DF32FA" w:rsidP="000E4291"/>
    <w:p w:rsidR="00057490" w:rsidRDefault="00057490" w:rsidP="00057490">
      <w:pPr>
        <w:pStyle w:val="Heading2"/>
        <w:rPr>
          <w:sz w:val="28"/>
          <w:szCs w:val="28"/>
          <w:lang w:val="en-US"/>
        </w:rPr>
      </w:pPr>
      <w:r>
        <w:rPr>
          <w:sz w:val="28"/>
          <w:szCs w:val="28"/>
          <w:lang w:val="en-US"/>
        </w:rPr>
        <w:t>OBB requirements in Range4</w:t>
      </w:r>
    </w:p>
    <w:p w:rsidR="00057490" w:rsidRPr="004148A0" w:rsidRDefault="00057490" w:rsidP="00443847">
      <w:pPr>
        <w:pStyle w:val="ListParagraph"/>
        <w:numPr>
          <w:ilvl w:val="0"/>
          <w:numId w:val="14"/>
        </w:numPr>
        <w:spacing w:after="160" w:line="259" w:lineRule="auto"/>
        <w:contextualSpacing/>
        <w:rPr>
          <w:rFonts w:ascii="Times New Roman" w:hAnsi="Times New Roman"/>
        </w:rPr>
      </w:pPr>
      <w:r w:rsidRPr="004148A0">
        <w:rPr>
          <w:rFonts w:ascii="Times New Roman" w:hAnsi="Times New Roman"/>
        </w:rPr>
        <w:t>Current LTE OBB requirement in Range</w:t>
      </w:r>
      <w:r w:rsidR="004148A0">
        <w:rPr>
          <w:rFonts w:ascii="Times New Roman" w:hAnsi="Times New Roman"/>
        </w:rPr>
        <w:t xml:space="preserve"> </w:t>
      </w:r>
      <w:r w:rsidRPr="004148A0">
        <w:rPr>
          <w:rFonts w:ascii="Times New Roman" w:hAnsi="Times New Roman"/>
        </w:rPr>
        <w:t xml:space="preserve">4 is -15dBm applied at </w:t>
      </w:r>
      <w:proofErr w:type="spellStart"/>
      <w:r w:rsidRPr="004148A0">
        <w:rPr>
          <w:rFonts w:ascii="Times New Roman" w:hAnsi="Times New Roman"/>
        </w:rPr>
        <w:t>F</w:t>
      </w:r>
      <w:r w:rsidRPr="004148A0">
        <w:rPr>
          <w:rFonts w:ascii="Times New Roman" w:hAnsi="Times New Roman"/>
          <w:vertAlign w:val="subscript"/>
        </w:rPr>
        <w:t>UL_low</w:t>
      </w:r>
      <w:proofErr w:type="spellEnd"/>
      <w:r w:rsidRPr="004148A0">
        <w:rPr>
          <w:rFonts w:ascii="Times New Roman" w:hAnsi="Times New Roman"/>
          <w:b/>
          <w:i/>
          <w:vertAlign w:val="subscript"/>
        </w:rPr>
        <w:t xml:space="preserve"> </w:t>
      </w:r>
      <w:r w:rsidRPr="004148A0">
        <w:rPr>
          <w:rFonts w:ascii="Times New Roman" w:hAnsi="Times New Roman"/>
          <w:b/>
          <w:vertAlign w:val="subscript"/>
        </w:rPr>
        <w:t>-</w:t>
      </w:r>
      <w:r w:rsidRPr="004148A0">
        <w:rPr>
          <w:rFonts w:ascii="Times New Roman" w:hAnsi="Times New Roman"/>
          <w:b/>
        </w:rPr>
        <w:t xml:space="preserve"> </w:t>
      </w:r>
      <w:proofErr w:type="spellStart"/>
      <w:r w:rsidRPr="004148A0">
        <w:rPr>
          <w:rFonts w:ascii="Times New Roman" w:hAnsi="Times New Roman"/>
        </w:rPr>
        <w:t>F</w:t>
      </w:r>
      <w:r w:rsidRPr="004148A0">
        <w:rPr>
          <w:rFonts w:ascii="Times New Roman" w:hAnsi="Times New Roman"/>
          <w:vertAlign w:val="subscript"/>
        </w:rPr>
        <w:t>UL_high</w:t>
      </w:r>
      <w:proofErr w:type="spellEnd"/>
      <w:r w:rsidRPr="004148A0">
        <w:rPr>
          <w:rFonts w:ascii="Times New Roman" w:hAnsi="Times New Roman"/>
          <w:vertAlign w:val="subscript"/>
        </w:rPr>
        <w:t xml:space="preserve"> </w:t>
      </w:r>
      <w:r w:rsidRPr="004148A0">
        <w:rPr>
          <w:rFonts w:ascii="Times New Roman" w:hAnsi="Times New Roman"/>
        </w:rPr>
        <w:t xml:space="preserve">for bands 2,5,12,17 </w:t>
      </w:r>
      <w:r w:rsidR="004148A0">
        <w:rPr>
          <w:rFonts w:ascii="Times New Roman" w:hAnsi="Times New Roman"/>
        </w:rPr>
        <w:t>which</w:t>
      </w:r>
      <w:r w:rsidR="004148A0" w:rsidRPr="004148A0">
        <w:rPr>
          <w:rFonts w:ascii="Times New Roman" w:hAnsi="Times New Roman"/>
        </w:rPr>
        <w:t xml:space="preserve"> </w:t>
      </w:r>
      <w:r w:rsidRPr="004148A0">
        <w:rPr>
          <w:rFonts w:ascii="Times New Roman" w:hAnsi="Times New Roman"/>
        </w:rPr>
        <w:t xml:space="preserve">is just 13-20MHz offset from Rx frequency, whereas for other frequency bands the blocker level at such frequency offsets is -44dBm </w:t>
      </w:r>
      <w:r w:rsidR="004148A0">
        <w:rPr>
          <w:rFonts w:ascii="Times New Roman" w:hAnsi="Times New Roman"/>
        </w:rPr>
        <w:t>(Range 1)</w:t>
      </w:r>
      <w:r w:rsidRPr="004148A0">
        <w:rPr>
          <w:rFonts w:ascii="Times New Roman" w:hAnsi="Times New Roman"/>
        </w:rPr>
        <w:t>. This means the blocking requirement for bands 2,</w:t>
      </w:r>
      <w:r w:rsidR="00AA79B7">
        <w:rPr>
          <w:rFonts w:ascii="Times New Roman" w:hAnsi="Times New Roman"/>
        </w:rPr>
        <w:t xml:space="preserve"> </w:t>
      </w:r>
      <w:r w:rsidRPr="004148A0">
        <w:rPr>
          <w:rFonts w:ascii="Times New Roman" w:hAnsi="Times New Roman"/>
        </w:rPr>
        <w:t>5,</w:t>
      </w:r>
      <w:r w:rsidR="00AA79B7">
        <w:rPr>
          <w:rFonts w:ascii="Times New Roman" w:hAnsi="Times New Roman"/>
        </w:rPr>
        <w:t xml:space="preserve"> </w:t>
      </w:r>
      <w:r w:rsidRPr="004148A0">
        <w:rPr>
          <w:rFonts w:ascii="Times New Roman" w:hAnsi="Times New Roman"/>
        </w:rPr>
        <w:t>12,</w:t>
      </w:r>
      <w:r w:rsidR="00AA79B7">
        <w:rPr>
          <w:rFonts w:ascii="Times New Roman" w:hAnsi="Times New Roman"/>
        </w:rPr>
        <w:t xml:space="preserve"> </w:t>
      </w:r>
      <w:r w:rsidRPr="004148A0">
        <w:rPr>
          <w:rFonts w:ascii="Times New Roman" w:hAnsi="Times New Roman"/>
        </w:rPr>
        <w:t>17 is 29dB tougher than for other frequency bands, including some other bands</w:t>
      </w:r>
      <w:r w:rsidR="004148A0">
        <w:rPr>
          <w:rFonts w:ascii="Times New Roman" w:hAnsi="Times New Roman"/>
        </w:rPr>
        <w:t xml:space="preserve"> intended for the same ITU region</w:t>
      </w:r>
      <w:r w:rsidR="005A708D" w:rsidRPr="004148A0">
        <w:rPr>
          <w:rFonts w:ascii="Times New Roman" w:hAnsi="Times New Roman"/>
        </w:rPr>
        <w:t>.</w:t>
      </w:r>
    </w:p>
    <w:p w:rsidR="00057490" w:rsidRPr="004148A0" w:rsidRDefault="00057490" w:rsidP="00443847">
      <w:pPr>
        <w:pStyle w:val="ListParagraph"/>
        <w:numPr>
          <w:ilvl w:val="0"/>
          <w:numId w:val="14"/>
        </w:numPr>
        <w:spacing w:after="160" w:line="259" w:lineRule="auto"/>
        <w:contextualSpacing/>
        <w:rPr>
          <w:rFonts w:ascii="Times New Roman" w:hAnsi="Times New Roman"/>
        </w:rPr>
      </w:pPr>
      <w:r w:rsidRPr="004148A0">
        <w:rPr>
          <w:rFonts w:ascii="Times New Roman" w:hAnsi="Times New Roman"/>
        </w:rPr>
        <w:t xml:space="preserve">The </w:t>
      </w:r>
      <w:r w:rsidR="005A708D" w:rsidRPr="004148A0">
        <w:rPr>
          <w:rFonts w:ascii="Times New Roman" w:hAnsi="Times New Roman"/>
        </w:rPr>
        <w:t>relevance of this</w:t>
      </w:r>
      <w:r w:rsidRPr="004148A0">
        <w:rPr>
          <w:rFonts w:ascii="Times New Roman" w:hAnsi="Times New Roman"/>
        </w:rPr>
        <w:t xml:space="preserve"> </w:t>
      </w:r>
      <w:r w:rsidR="005A708D" w:rsidRPr="004148A0">
        <w:rPr>
          <w:rFonts w:ascii="Times New Roman" w:hAnsi="Times New Roman"/>
        </w:rPr>
        <w:t>requirement may need to be re-examined</w:t>
      </w:r>
      <w:r w:rsidR="005A708D" w:rsidRPr="004148A0">
        <w:rPr>
          <w:rFonts w:ascii="Times New Roman" w:hAnsi="Times New Roman"/>
          <w:iCs/>
        </w:rPr>
        <w:t xml:space="preserve"> taking into account its design implications for NB-IOT</w:t>
      </w:r>
      <w:r w:rsidR="00B9586C" w:rsidRPr="004148A0">
        <w:rPr>
          <w:rFonts w:ascii="Times New Roman" w:hAnsi="Times New Roman"/>
          <w:iCs/>
        </w:rPr>
        <w:t xml:space="preserve"> as estimated below</w:t>
      </w:r>
      <w:r w:rsidR="002039A8">
        <w:rPr>
          <w:rFonts w:ascii="Times New Roman" w:hAnsi="Times New Roman"/>
          <w:iCs/>
        </w:rPr>
        <w:t>.</w:t>
      </w:r>
    </w:p>
    <w:p w:rsidR="00057490" w:rsidRPr="004148A0" w:rsidRDefault="00057490" w:rsidP="00443847">
      <w:pPr>
        <w:pStyle w:val="ListParagraph"/>
        <w:numPr>
          <w:ilvl w:val="0"/>
          <w:numId w:val="14"/>
        </w:numPr>
        <w:spacing w:after="160" w:line="259" w:lineRule="auto"/>
        <w:contextualSpacing/>
        <w:rPr>
          <w:rFonts w:ascii="Times New Roman" w:hAnsi="Times New Roman"/>
        </w:rPr>
      </w:pPr>
      <w:r w:rsidRPr="004148A0">
        <w:rPr>
          <w:rFonts w:ascii="Times New Roman" w:hAnsi="Times New Roman"/>
          <w:iCs/>
        </w:rPr>
        <w:t xml:space="preserve">The design impact of applying -15dBm blocker at 13-20MHz </w:t>
      </w:r>
      <w:r w:rsidR="00B9586C" w:rsidRPr="004148A0">
        <w:rPr>
          <w:rFonts w:ascii="Times New Roman" w:hAnsi="Times New Roman"/>
          <w:iCs/>
        </w:rPr>
        <w:t xml:space="preserve">offset from Rx frequency is reflected into </w:t>
      </w:r>
      <w:r w:rsidRPr="004148A0">
        <w:rPr>
          <w:rFonts w:ascii="Times New Roman" w:hAnsi="Times New Roman"/>
          <w:iCs/>
        </w:rPr>
        <w:t>tougher phase noise requirement</w:t>
      </w:r>
      <w:r w:rsidR="00B9586C" w:rsidRPr="004148A0">
        <w:rPr>
          <w:rFonts w:ascii="Times New Roman" w:hAnsi="Times New Roman"/>
          <w:iCs/>
        </w:rPr>
        <w:t xml:space="preserve">.  </w:t>
      </w:r>
      <w:r w:rsidRPr="004148A0">
        <w:rPr>
          <w:rFonts w:ascii="Times New Roman" w:hAnsi="Times New Roman"/>
          <w:iCs/>
        </w:rPr>
        <w:t>Assuming REFSENS=</w:t>
      </w:r>
      <w:r w:rsidR="002039A8">
        <w:rPr>
          <w:rFonts w:ascii="Times New Roman" w:hAnsi="Times New Roman"/>
          <w:iCs/>
        </w:rPr>
        <w:t xml:space="preserve"> </w:t>
      </w:r>
      <w:r w:rsidRPr="004148A0">
        <w:rPr>
          <w:rFonts w:ascii="Times New Roman" w:hAnsi="Times New Roman"/>
          <w:iCs/>
        </w:rPr>
        <w:t xml:space="preserve">-110dBm and </w:t>
      </w:r>
      <w:proofErr w:type="spellStart"/>
      <w:r w:rsidRPr="004148A0">
        <w:rPr>
          <w:rFonts w:ascii="Times New Roman" w:hAnsi="Times New Roman"/>
          <w:iCs/>
        </w:rPr>
        <w:t>P</w:t>
      </w:r>
      <w:r w:rsidRPr="004148A0">
        <w:rPr>
          <w:rFonts w:ascii="Times New Roman" w:hAnsi="Times New Roman"/>
          <w:iCs/>
          <w:vertAlign w:val="subscript"/>
        </w:rPr>
        <w:t>sig</w:t>
      </w:r>
      <w:r w:rsidR="00B9586C" w:rsidRPr="004148A0">
        <w:rPr>
          <w:rFonts w:ascii="Times New Roman" w:hAnsi="Times New Roman"/>
          <w:iCs/>
          <w:vertAlign w:val="subscript"/>
        </w:rPr>
        <w:t>nal</w:t>
      </w:r>
      <w:proofErr w:type="spellEnd"/>
      <w:r w:rsidR="00B9586C" w:rsidRPr="004148A0">
        <w:rPr>
          <w:rFonts w:ascii="Times New Roman" w:hAnsi="Times New Roman"/>
          <w:iCs/>
        </w:rPr>
        <w:t xml:space="preserve"> </w:t>
      </w:r>
      <w:r w:rsidRPr="004148A0">
        <w:rPr>
          <w:rFonts w:ascii="Times New Roman" w:hAnsi="Times New Roman"/>
          <w:iCs/>
        </w:rPr>
        <w:t>=</w:t>
      </w:r>
      <w:r w:rsidR="002039A8">
        <w:rPr>
          <w:rFonts w:ascii="Times New Roman" w:hAnsi="Times New Roman"/>
          <w:iCs/>
        </w:rPr>
        <w:t xml:space="preserve"> </w:t>
      </w:r>
      <w:r w:rsidRPr="004148A0">
        <w:rPr>
          <w:rFonts w:ascii="Times New Roman" w:hAnsi="Times New Roman"/>
          <w:iCs/>
        </w:rPr>
        <w:t xml:space="preserve">REFSENS+6dB we can calculate the required LO </w:t>
      </w:r>
      <w:r w:rsidR="00B9586C" w:rsidRPr="004148A0">
        <w:rPr>
          <w:rFonts w:ascii="Times New Roman" w:hAnsi="Times New Roman"/>
          <w:iCs/>
        </w:rPr>
        <w:t>phase noise</w:t>
      </w:r>
      <w:r w:rsidRPr="004148A0">
        <w:rPr>
          <w:rFonts w:ascii="Times New Roman" w:hAnsi="Times New Roman"/>
          <w:iCs/>
        </w:rPr>
        <w:t xml:space="preserve"> </w:t>
      </w:r>
      <w:r w:rsidR="00B9586C" w:rsidRPr="004148A0">
        <w:rPr>
          <w:rFonts w:ascii="Times New Roman" w:hAnsi="Times New Roman"/>
          <w:iCs/>
        </w:rPr>
        <w:t xml:space="preserve">(PN) </w:t>
      </w:r>
      <w:r w:rsidRPr="004148A0">
        <w:rPr>
          <w:rFonts w:ascii="Times New Roman" w:hAnsi="Times New Roman"/>
          <w:iCs/>
        </w:rPr>
        <w:t xml:space="preserve">for different </w:t>
      </w:r>
      <w:r w:rsidR="00B9586C" w:rsidRPr="004148A0">
        <w:rPr>
          <w:rFonts w:ascii="Times New Roman" w:hAnsi="Times New Roman"/>
          <w:iCs/>
        </w:rPr>
        <w:t>OBB</w:t>
      </w:r>
      <w:r w:rsidRPr="004148A0">
        <w:rPr>
          <w:rFonts w:ascii="Times New Roman" w:hAnsi="Times New Roman"/>
          <w:iCs/>
        </w:rPr>
        <w:t xml:space="preserve"> signal</w:t>
      </w:r>
      <w:r w:rsidR="00B9586C" w:rsidRPr="004148A0">
        <w:rPr>
          <w:rFonts w:ascii="Times New Roman" w:hAnsi="Times New Roman"/>
          <w:iCs/>
        </w:rPr>
        <w:t xml:space="preserve"> levels</w:t>
      </w:r>
      <w:r w:rsidRPr="004148A0">
        <w:rPr>
          <w:rFonts w:ascii="Times New Roman" w:hAnsi="Times New Roman"/>
          <w:iCs/>
        </w:rPr>
        <w:t xml:space="preserve"> </w:t>
      </w:r>
      <w:r w:rsidR="00C012D3">
        <w:rPr>
          <w:rFonts w:ascii="Times New Roman" w:hAnsi="Times New Roman"/>
          <w:iCs/>
        </w:rPr>
        <w:t>in R</w:t>
      </w:r>
      <w:r w:rsidR="00B9586C" w:rsidRPr="004148A0">
        <w:rPr>
          <w:rFonts w:ascii="Times New Roman" w:hAnsi="Times New Roman"/>
          <w:iCs/>
        </w:rPr>
        <w:t>ange</w:t>
      </w:r>
      <w:r w:rsidR="00C012D3">
        <w:rPr>
          <w:rFonts w:ascii="Times New Roman" w:hAnsi="Times New Roman"/>
          <w:iCs/>
        </w:rPr>
        <w:t xml:space="preserve"> </w:t>
      </w:r>
      <w:r w:rsidR="00B9586C" w:rsidRPr="004148A0">
        <w:rPr>
          <w:rFonts w:ascii="Times New Roman" w:hAnsi="Times New Roman"/>
          <w:iCs/>
        </w:rPr>
        <w:t>4:</w:t>
      </w:r>
    </w:p>
    <w:p w:rsidR="00057490" w:rsidRPr="004148A0" w:rsidRDefault="00B9586C" w:rsidP="00443847">
      <w:pPr>
        <w:pStyle w:val="ListParagraph"/>
        <w:numPr>
          <w:ilvl w:val="2"/>
          <w:numId w:val="10"/>
        </w:numPr>
        <w:spacing w:after="160" w:line="259" w:lineRule="auto"/>
        <w:ind w:left="2160"/>
        <w:contextualSpacing/>
        <w:rPr>
          <w:rFonts w:ascii="Times New Roman" w:hAnsi="Times New Roman"/>
        </w:rPr>
      </w:pPr>
      <w:proofErr w:type="spellStart"/>
      <w:r w:rsidRPr="004148A0">
        <w:rPr>
          <w:rFonts w:ascii="Times New Roman" w:hAnsi="Times New Roman"/>
        </w:rPr>
        <w:t>P</w:t>
      </w:r>
      <w:r w:rsidRPr="004148A0">
        <w:rPr>
          <w:rFonts w:ascii="Times New Roman" w:hAnsi="Times New Roman"/>
          <w:vertAlign w:val="subscript"/>
        </w:rPr>
        <w:t>interferer</w:t>
      </w:r>
      <w:proofErr w:type="spellEnd"/>
      <w:r w:rsidRPr="004148A0">
        <w:rPr>
          <w:rFonts w:ascii="Times New Roman" w:hAnsi="Times New Roman"/>
        </w:rPr>
        <w:t xml:space="preserve"> = </w:t>
      </w:r>
      <w:r w:rsidR="00057490" w:rsidRPr="004148A0">
        <w:rPr>
          <w:rFonts w:ascii="Times New Roman" w:hAnsi="Times New Roman"/>
        </w:rPr>
        <w:t xml:space="preserve">-44dBm @15MHz </w:t>
      </w:r>
      <w:r w:rsidR="00057490" w:rsidRPr="004148A0">
        <w:rPr>
          <w:rFonts w:ascii="Times New Roman" w:hAnsi="Times New Roman"/>
        </w:rPr>
        <w:sym w:font="Wingdings" w:char="F0E0"/>
      </w:r>
      <w:r w:rsidR="00057490" w:rsidRPr="004148A0">
        <w:rPr>
          <w:rFonts w:ascii="Times New Roman" w:hAnsi="Times New Roman"/>
        </w:rPr>
        <w:t xml:space="preserve"> PN=</w:t>
      </w:r>
      <w:r w:rsidR="002039A8">
        <w:rPr>
          <w:rFonts w:ascii="Times New Roman" w:hAnsi="Times New Roman"/>
        </w:rPr>
        <w:t xml:space="preserve"> </w:t>
      </w:r>
      <w:r w:rsidR="00057490" w:rsidRPr="004148A0">
        <w:rPr>
          <w:rFonts w:ascii="Times New Roman" w:hAnsi="Times New Roman"/>
        </w:rPr>
        <w:t>-115dBc/Hz (with no margin)</w:t>
      </w:r>
    </w:p>
    <w:p w:rsidR="00057490" w:rsidRPr="004148A0" w:rsidRDefault="00B9586C" w:rsidP="00443847">
      <w:pPr>
        <w:pStyle w:val="ListParagraph"/>
        <w:numPr>
          <w:ilvl w:val="2"/>
          <w:numId w:val="10"/>
        </w:numPr>
        <w:spacing w:after="160" w:line="259" w:lineRule="auto"/>
        <w:ind w:left="2160"/>
        <w:contextualSpacing/>
        <w:rPr>
          <w:rFonts w:ascii="Times New Roman" w:hAnsi="Times New Roman"/>
        </w:rPr>
      </w:pPr>
      <w:proofErr w:type="spellStart"/>
      <w:r w:rsidRPr="004148A0">
        <w:rPr>
          <w:rFonts w:ascii="Times New Roman" w:hAnsi="Times New Roman"/>
        </w:rPr>
        <w:t>P</w:t>
      </w:r>
      <w:r w:rsidRPr="004148A0">
        <w:rPr>
          <w:rFonts w:ascii="Times New Roman" w:hAnsi="Times New Roman"/>
          <w:vertAlign w:val="subscript"/>
        </w:rPr>
        <w:t>interferer</w:t>
      </w:r>
      <w:proofErr w:type="spellEnd"/>
      <w:r w:rsidRPr="004148A0">
        <w:rPr>
          <w:rFonts w:ascii="Times New Roman" w:hAnsi="Times New Roman"/>
        </w:rPr>
        <w:t xml:space="preserve"> </w:t>
      </w:r>
      <w:r w:rsidR="00310DB6" w:rsidRPr="004148A0">
        <w:rPr>
          <w:rFonts w:ascii="Times New Roman" w:hAnsi="Times New Roman"/>
        </w:rPr>
        <w:t xml:space="preserve">= </w:t>
      </w:r>
      <w:r w:rsidR="00057490" w:rsidRPr="004148A0">
        <w:rPr>
          <w:rFonts w:ascii="Times New Roman" w:hAnsi="Times New Roman"/>
        </w:rPr>
        <w:t xml:space="preserve">-15dBm @13-20MHz </w:t>
      </w:r>
      <w:r w:rsidR="00057490" w:rsidRPr="004148A0">
        <w:rPr>
          <w:rFonts w:ascii="Times New Roman" w:hAnsi="Times New Roman"/>
        </w:rPr>
        <w:sym w:font="Wingdings" w:char="F0E0"/>
      </w:r>
      <w:r w:rsidR="00057490" w:rsidRPr="004148A0">
        <w:rPr>
          <w:rFonts w:ascii="Times New Roman" w:hAnsi="Times New Roman"/>
        </w:rPr>
        <w:t xml:space="preserve"> PN=</w:t>
      </w:r>
      <w:r w:rsidR="002039A8">
        <w:rPr>
          <w:rFonts w:ascii="Times New Roman" w:hAnsi="Times New Roman"/>
        </w:rPr>
        <w:t xml:space="preserve"> </w:t>
      </w:r>
      <w:r w:rsidR="00057490" w:rsidRPr="004148A0">
        <w:rPr>
          <w:rFonts w:ascii="Times New Roman" w:hAnsi="Times New Roman"/>
        </w:rPr>
        <w:t>-144dBc/Hz (with no margin)</w:t>
      </w:r>
    </w:p>
    <w:p w:rsidR="00057490" w:rsidRPr="004148A0" w:rsidRDefault="00057490" w:rsidP="00443847">
      <w:pPr>
        <w:pStyle w:val="ListParagraph"/>
        <w:numPr>
          <w:ilvl w:val="2"/>
          <w:numId w:val="10"/>
        </w:numPr>
        <w:spacing w:after="160" w:line="259" w:lineRule="auto"/>
        <w:ind w:left="2160"/>
        <w:contextualSpacing/>
        <w:rPr>
          <w:rFonts w:ascii="Times New Roman" w:hAnsi="Times New Roman"/>
        </w:rPr>
      </w:pPr>
      <w:r w:rsidRPr="004148A0">
        <w:rPr>
          <w:rFonts w:ascii="Times New Roman" w:hAnsi="Times New Roman"/>
        </w:rPr>
        <w:t xml:space="preserve">According to </w:t>
      </w:r>
      <w:r w:rsidR="00310DB6" w:rsidRPr="004148A0">
        <w:rPr>
          <w:rFonts w:ascii="Times New Roman" w:hAnsi="Times New Roman"/>
        </w:rPr>
        <w:t xml:space="preserve">our </w:t>
      </w:r>
      <w:r w:rsidRPr="004148A0">
        <w:rPr>
          <w:rFonts w:ascii="Times New Roman" w:hAnsi="Times New Roman"/>
        </w:rPr>
        <w:t xml:space="preserve">estimations in the last case the LO current will increase significantly leading to about 10-15% higher UE RF Rx current </w:t>
      </w:r>
      <w:r w:rsidR="002039A8">
        <w:rPr>
          <w:rFonts w:ascii="Times New Roman" w:hAnsi="Times New Roman"/>
        </w:rPr>
        <w:t>(</w:t>
      </w:r>
      <w:r w:rsidRPr="004148A0">
        <w:rPr>
          <w:rFonts w:ascii="Times New Roman" w:hAnsi="Times New Roman"/>
        </w:rPr>
        <w:t xml:space="preserve">impact on the total UE current consumption </w:t>
      </w:r>
      <w:r w:rsidR="00310DB6" w:rsidRPr="004148A0">
        <w:rPr>
          <w:rFonts w:ascii="Times New Roman" w:hAnsi="Times New Roman"/>
        </w:rPr>
        <w:t>depends on the operating scenario</w:t>
      </w:r>
      <w:r w:rsidR="002039A8">
        <w:rPr>
          <w:rFonts w:ascii="Times New Roman" w:hAnsi="Times New Roman"/>
        </w:rPr>
        <w:t>).</w:t>
      </w:r>
      <w:r w:rsidRPr="004148A0">
        <w:rPr>
          <w:rFonts w:ascii="Times New Roman" w:hAnsi="Times New Roman"/>
        </w:rPr>
        <w:t xml:space="preserve"> </w:t>
      </w:r>
    </w:p>
    <w:p w:rsidR="00057490" w:rsidRPr="004148A0" w:rsidRDefault="00057490" w:rsidP="00443847">
      <w:pPr>
        <w:pStyle w:val="ListParagraph"/>
        <w:numPr>
          <w:ilvl w:val="2"/>
          <w:numId w:val="10"/>
        </w:numPr>
        <w:spacing w:after="160" w:line="259" w:lineRule="auto"/>
        <w:ind w:left="2160"/>
        <w:contextualSpacing/>
        <w:rPr>
          <w:rFonts w:ascii="Times New Roman" w:hAnsi="Times New Roman"/>
        </w:rPr>
      </w:pPr>
      <w:r w:rsidRPr="004148A0">
        <w:rPr>
          <w:rFonts w:ascii="Times New Roman" w:hAnsi="Times New Roman"/>
        </w:rPr>
        <w:t xml:space="preserve">High blocking signals at 13-20MHz offset will also require higher BB filtering prior to Rx ADC </w:t>
      </w:r>
      <w:r w:rsidR="002039A8">
        <w:rPr>
          <w:rFonts w:ascii="Times New Roman" w:hAnsi="Times New Roman"/>
        </w:rPr>
        <w:t>which</w:t>
      </w:r>
      <w:r w:rsidRPr="004148A0">
        <w:rPr>
          <w:rFonts w:ascii="Times New Roman" w:hAnsi="Times New Roman"/>
        </w:rPr>
        <w:t xml:space="preserve"> will increase the size and cost of Rx portion in RFIC</w:t>
      </w:r>
      <w:r w:rsidR="002039A8">
        <w:rPr>
          <w:rFonts w:ascii="Times New Roman" w:hAnsi="Times New Roman"/>
        </w:rPr>
        <w:t>.</w:t>
      </w:r>
    </w:p>
    <w:p w:rsidR="00057490" w:rsidRPr="004148A0" w:rsidRDefault="00057490" w:rsidP="000E4291">
      <w:pPr>
        <w:rPr>
          <w:lang w:val="en-US"/>
        </w:rPr>
      </w:pPr>
    </w:p>
    <w:p w:rsidR="00310DB6" w:rsidRPr="00C8667A" w:rsidRDefault="00310DB6" w:rsidP="003900E2">
      <w:pPr>
        <w:spacing w:after="160" w:line="259" w:lineRule="auto"/>
        <w:contextualSpacing/>
        <w:jc w:val="left"/>
        <w:rPr>
          <w:b/>
          <w:bCs/>
        </w:rPr>
      </w:pPr>
      <w:r w:rsidRPr="004148A0">
        <w:rPr>
          <w:b/>
          <w:bCs/>
        </w:rPr>
        <w:t xml:space="preserve">Proposal 3: </w:t>
      </w:r>
      <w:r w:rsidR="002039A8">
        <w:rPr>
          <w:b/>
          <w:bCs/>
        </w:rPr>
        <w:t>R</w:t>
      </w:r>
      <w:r w:rsidRPr="004148A0">
        <w:rPr>
          <w:b/>
          <w:bCs/>
        </w:rPr>
        <w:t>ange</w:t>
      </w:r>
      <w:r w:rsidR="00C012D3">
        <w:rPr>
          <w:b/>
          <w:bCs/>
        </w:rPr>
        <w:t xml:space="preserve"> </w:t>
      </w:r>
      <w:r w:rsidRPr="004148A0">
        <w:rPr>
          <w:b/>
          <w:bCs/>
        </w:rPr>
        <w:t>4 requirements for NB-IOT</w:t>
      </w:r>
      <w:r w:rsidR="002039A8">
        <w:rPr>
          <w:b/>
          <w:bCs/>
        </w:rPr>
        <w:t xml:space="preserve"> to be omitted.</w:t>
      </w:r>
    </w:p>
    <w:bookmarkEnd w:id="2"/>
    <w:p w:rsidR="00197B32" w:rsidRPr="00306D13" w:rsidRDefault="00673CEC" w:rsidP="00673CEC">
      <w:pPr>
        <w:pStyle w:val="Heading1"/>
        <w:rPr>
          <w:lang w:val="en-US"/>
        </w:rPr>
      </w:pPr>
      <w:r>
        <w:rPr>
          <w:lang w:val="en-US"/>
        </w:rPr>
        <w:lastRenderedPageBreak/>
        <w:t>Summary of the o</w:t>
      </w:r>
      <w:r w:rsidR="008951D7">
        <w:rPr>
          <w:lang w:val="en-US"/>
        </w:rPr>
        <w:t>ut of band blocking proposal for NB-IOT</w:t>
      </w:r>
    </w:p>
    <w:p w:rsidR="00A8431E" w:rsidRDefault="00310DB6" w:rsidP="003900E2">
      <w:pPr>
        <w:rPr>
          <w:bCs/>
          <w:lang w:val="en-US"/>
        </w:rPr>
      </w:pPr>
      <w:r w:rsidRPr="008951D7">
        <w:rPr>
          <w:bCs/>
          <w:lang w:val="en-US"/>
        </w:rPr>
        <w:t xml:space="preserve">Based on the above proposals, we suggest </w:t>
      </w:r>
    </w:p>
    <w:p w:rsidR="003900E2" w:rsidRPr="003900E2" w:rsidRDefault="003900E2" w:rsidP="003900E2">
      <w:pPr>
        <w:spacing w:after="160" w:line="259" w:lineRule="auto"/>
        <w:contextualSpacing/>
        <w:jc w:val="left"/>
        <w:rPr>
          <w:b/>
          <w:bCs/>
        </w:rPr>
      </w:pPr>
      <w:r w:rsidRPr="003900E2">
        <w:rPr>
          <w:b/>
          <w:bCs/>
        </w:rPr>
        <w:t>Proposal</w:t>
      </w:r>
      <w:r>
        <w:rPr>
          <w:b/>
          <w:bCs/>
        </w:rPr>
        <w:t xml:space="preserve"> </w:t>
      </w:r>
      <w:r w:rsidRPr="003900E2">
        <w:rPr>
          <w:b/>
          <w:bCs/>
        </w:rPr>
        <w:t xml:space="preserve">4: </w:t>
      </w:r>
      <w:r>
        <w:rPr>
          <w:b/>
          <w:bCs/>
        </w:rPr>
        <w:t xml:space="preserve">Apply </w:t>
      </w:r>
      <w:r w:rsidRPr="003900E2">
        <w:rPr>
          <w:b/>
          <w:bCs/>
        </w:rPr>
        <w:t xml:space="preserve">the following out of band </w:t>
      </w:r>
      <w:r w:rsidR="00673CEC">
        <w:rPr>
          <w:b/>
          <w:bCs/>
        </w:rPr>
        <w:t xml:space="preserve">blocking </w:t>
      </w:r>
      <w:r w:rsidRPr="003900E2">
        <w:rPr>
          <w:b/>
          <w:bCs/>
        </w:rPr>
        <w:t>requirements for NB-IOT</w:t>
      </w:r>
    </w:p>
    <w:p w:rsidR="003A338E" w:rsidRPr="009715C6" w:rsidRDefault="003A338E" w:rsidP="008951D7">
      <w:pPr>
        <w:pStyle w:val="TH"/>
      </w:pPr>
      <w:r w:rsidRPr="009715C6">
        <w:t>Table 7.</w:t>
      </w:r>
      <w:r w:rsidR="008951D7">
        <w:t>6</w:t>
      </w:r>
      <w:r w:rsidRPr="009715C6">
        <w:t>.</w:t>
      </w:r>
      <w:r w:rsidR="008951D7">
        <w:t>2.1</w:t>
      </w:r>
      <w:r w:rsidRPr="009715C6">
        <w:t>-</w:t>
      </w:r>
      <w:r>
        <w:t>X</w:t>
      </w:r>
      <w:r w:rsidRPr="009715C6">
        <w:t xml:space="preserve">: </w:t>
      </w:r>
      <w:r w:rsidR="008951D7">
        <w:t>Out of band blocking</w:t>
      </w:r>
      <w:r>
        <w:t xml:space="preserve"> for NB-IOT</w:t>
      </w:r>
    </w:p>
    <w:tbl>
      <w:tblPr>
        <w:tblW w:w="9145" w:type="dxa"/>
        <w:tblInd w:w="602" w:type="dxa"/>
        <w:tblCellMar>
          <w:left w:w="0" w:type="dxa"/>
          <w:right w:w="0" w:type="dxa"/>
        </w:tblCellMar>
        <w:tblLook w:val="01E0"/>
      </w:tblPr>
      <w:tblGrid>
        <w:gridCol w:w="1342"/>
        <w:gridCol w:w="1083"/>
        <w:gridCol w:w="627"/>
        <w:gridCol w:w="1841"/>
        <w:gridCol w:w="1984"/>
        <w:gridCol w:w="2268"/>
      </w:tblGrid>
      <w:tr w:rsidR="00310DB6" w:rsidRPr="0030548E" w:rsidTr="002039A8">
        <w:trPr>
          <w:trHeight w:val="248"/>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hideMark/>
          </w:tcPr>
          <w:p w:rsidR="00310DB6" w:rsidRPr="0030548E" w:rsidRDefault="00310DB6" w:rsidP="009712BA">
            <w:pPr>
              <w:overflowPunct/>
              <w:spacing w:after="0"/>
              <w:jc w:val="left"/>
              <w:rPr>
                <w:sz w:val="18"/>
                <w:szCs w:val="18"/>
              </w:rPr>
            </w:pPr>
            <w:r w:rsidRPr="0030548E">
              <w:rPr>
                <w:b/>
                <w:bCs/>
                <w:sz w:val="18"/>
                <w:szCs w:val="18"/>
              </w:rPr>
              <w:t>E-UTRA band</w:t>
            </w:r>
          </w:p>
        </w:tc>
        <w:tc>
          <w:tcPr>
            <w:tcW w:w="1083"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hideMark/>
          </w:tcPr>
          <w:p w:rsidR="00310DB6" w:rsidRPr="0030548E" w:rsidRDefault="00310DB6" w:rsidP="009712BA">
            <w:pPr>
              <w:overflowPunct/>
              <w:spacing w:after="0"/>
              <w:jc w:val="left"/>
              <w:rPr>
                <w:sz w:val="18"/>
                <w:szCs w:val="18"/>
              </w:rPr>
            </w:pPr>
            <w:r w:rsidRPr="0030548E">
              <w:rPr>
                <w:b/>
                <w:bCs/>
                <w:sz w:val="18"/>
                <w:szCs w:val="18"/>
              </w:rPr>
              <w:t>Parameter</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hideMark/>
          </w:tcPr>
          <w:p w:rsidR="00310DB6" w:rsidRPr="0030548E" w:rsidRDefault="00310DB6" w:rsidP="009712BA">
            <w:pPr>
              <w:overflowPunct/>
              <w:spacing w:after="0"/>
              <w:jc w:val="left"/>
              <w:rPr>
                <w:sz w:val="18"/>
                <w:szCs w:val="18"/>
              </w:rPr>
            </w:pPr>
            <w:r w:rsidRPr="0030548E">
              <w:rPr>
                <w:b/>
                <w:bCs/>
                <w:sz w:val="18"/>
                <w:szCs w:val="18"/>
              </w:rPr>
              <w:t xml:space="preserve">Units </w:t>
            </w:r>
          </w:p>
        </w:tc>
        <w:tc>
          <w:tcPr>
            <w:tcW w:w="6093" w:type="dxa"/>
            <w:gridSpan w:val="3"/>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hideMark/>
          </w:tcPr>
          <w:p w:rsidR="00310DB6" w:rsidRDefault="00310DB6" w:rsidP="009712BA">
            <w:pPr>
              <w:spacing w:after="0"/>
              <w:jc w:val="center"/>
              <w:rPr>
                <w:b/>
                <w:bCs/>
                <w:sz w:val="18"/>
                <w:szCs w:val="18"/>
              </w:rPr>
            </w:pPr>
            <w:r w:rsidRPr="0030548E">
              <w:rPr>
                <w:b/>
                <w:bCs/>
                <w:sz w:val="18"/>
                <w:szCs w:val="18"/>
              </w:rPr>
              <w:t>Frequency</w:t>
            </w:r>
          </w:p>
        </w:tc>
      </w:tr>
      <w:tr w:rsidR="002039A8" w:rsidRPr="0030548E" w:rsidTr="002039A8">
        <w:trPr>
          <w:trHeight w:val="248"/>
        </w:trPr>
        <w:tc>
          <w:tcPr>
            <w:tcW w:w="0" w:type="auto"/>
            <w:vMerge/>
            <w:tcBorders>
              <w:top w:val="single" w:sz="8" w:space="0" w:color="000000"/>
              <w:left w:val="single" w:sz="8" w:space="0" w:color="000000"/>
              <w:bottom w:val="single" w:sz="8" w:space="0" w:color="000000"/>
              <w:right w:val="single" w:sz="8" w:space="0" w:color="000000"/>
            </w:tcBorders>
            <w:noWrap/>
            <w:vAlign w:val="center"/>
            <w:hideMark/>
          </w:tcPr>
          <w:p w:rsidR="002039A8" w:rsidRPr="0030548E" w:rsidRDefault="002039A8" w:rsidP="009712BA">
            <w:pPr>
              <w:spacing w:after="0"/>
              <w:rPr>
                <w:sz w:val="18"/>
                <w:szCs w:val="18"/>
              </w:rPr>
            </w:pPr>
          </w:p>
        </w:tc>
        <w:tc>
          <w:tcPr>
            <w:tcW w:w="1083" w:type="dxa"/>
            <w:vMerge/>
            <w:tcBorders>
              <w:top w:val="single" w:sz="8" w:space="0" w:color="000000"/>
              <w:left w:val="single" w:sz="8" w:space="0" w:color="000000"/>
              <w:bottom w:val="single" w:sz="8" w:space="0" w:color="000000"/>
              <w:right w:val="single" w:sz="8" w:space="0" w:color="000000"/>
            </w:tcBorders>
            <w:noWrap/>
            <w:vAlign w:val="center"/>
            <w:hideMark/>
          </w:tcPr>
          <w:p w:rsidR="002039A8" w:rsidRPr="0030548E" w:rsidRDefault="002039A8" w:rsidP="009712BA">
            <w:pPr>
              <w:spacing w:after="0"/>
              <w:rPr>
                <w:sz w:val="18"/>
                <w:szCs w:val="18"/>
              </w:rPr>
            </w:pPr>
          </w:p>
        </w:tc>
        <w:tc>
          <w:tcPr>
            <w:tcW w:w="0" w:type="auto"/>
            <w:vMerge/>
            <w:tcBorders>
              <w:top w:val="single" w:sz="8" w:space="0" w:color="000000"/>
              <w:left w:val="single" w:sz="8" w:space="0" w:color="000000"/>
              <w:bottom w:val="single" w:sz="8" w:space="0" w:color="000000"/>
              <w:right w:val="single" w:sz="8" w:space="0" w:color="000000"/>
            </w:tcBorders>
            <w:noWrap/>
            <w:vAlign w:val="center"/>
            <w:hideMark/>
          </w:tcPr>
          <w:p w:rsidR="002039A8" w:rsidRPr="0030548E" w:rsidRDefault="002039A8" w:rsidP="009712BA">
            <w:pPr>
              <w:spacing w:after="0"/>
              <w:rPr>
                <w:sz w:val="18"/>
                <w:szCs w:val="18"/>
              </w:rPr>
            </w:pPr>
          </w:p>
        </w:tc>
        <w:tc>
          <w:tcPr>
            <w:tcW w:w="18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hideMark/>
          </w:tcPr>
          <w:p w:rsidR="002039A8" w:rsidRPr="002039A8" w:rsidRDefault="002039A8" w:rsidP="009712BA">
            <w:pPr>
              <w:overflowPunct/>
              <w:spacing w:after="0"/>
              <w:jc w:val="left"/>
              <w:rPr>
                <w:b/>
                <w:sz w:val="18"/>
                <w:szCs w:val="18"/>
              </w:rPr>
            </w:pPr>
            <w:r w:rsidRPr="002039A8">
              <w:rPr>
                <w:b/>
                <w:sz w:val="18"/>
                <w:szCs w:val="18"/>
              </w:rPr>
              <w:t>Range 1</w:t>
            </w:r>
          </w:p>
        </w:tc>
        <w:tc>
          <w:tcPr>
            <w:tcW w:w="1984" w:type="dxa"/>
            <w:tcBorders>
              <w:top w:val="single" w:sz="8" w:space="0" w:color="000000"/>
              <w:left w:val="single" w:sz="8" w:space="0" w:color="000000"/>
              <w:bottom w:val="single" w:sz="8" w:space="0" w:color="000000"/>
              <w:right w:val="single" w:sz="8" w:space="0" w:color="000000"/>
            </w:tcBorders>
          </w:tcPr>
          <w:p w:rsidR="002039A8" w:rsidRPr="002039A8" w:rsidRDefault="002039A8" w:rsidP="009712BA">
            <w:pPr>
              <w:overflowPunct/>
              <w:spacing w:after="0"/>
              <w:jc w:val="left"/>
              <w:rPr>
                <w:b/>
                <w:sz w:val="18"/>
                <w:szCs w:val="18"/>
              </w:rPr>
            </w:pPr>
            <w:r w:rsidRPr="002039A8">
              <w:rPr>
                <w:b/>
                <w:sz w:val="18"/>
                <w:szCs w:val="18"/>
              </w:rPr>
              <w:t>Range 2</w:t>
            </w:r>
          </w:p>
        </w:tc>
        <w:tc>
          <w:tcPr>
            <w:tcW w:w="2268" w:type="dxa"/>
            <w:tcBorders>
              <w:top w:val="single" w:sz="8" w:space="0" w:color="000000"/>
              <w:left w:val="single" w:sz="8" w:space="0" w:color="000000"/>
              <w:bottom w:val="single" w:sz="8" w:space="0" w:color="000000"/>
              <w:right w:val="single" w:sz="8" w:space="0" w:color="000000"/>
            </w:tcBorders>
          </w:tcPr>
          <w:p w:rsidR="002039A8" w:rsidRPr="002039A8" w:rsidRDefault="002039A8" w:rsidP="009712BA">
            <w:pPr>
              <w:overflowPunct/>
              <w:spacing w:after="0"/>
              <w:jc w:val="left"/>
              <w:rPr>
                <w:b/>
                <w:sz w:val="18"/>
                <w:szCs w:val="18"/>
              </w:rPr>
            </w:pPr>
            <w:r w:rsidRPr="002039A8">
              <w:rPr>
                <w:b/>
                <w:sz w:val="18"/>
                <w:szCs w:val="18"/>
              </w:rPr>
              <w:t>Range 3</w:t>
            </w:r>
          </w:p>
        </w:tc>
      </w:tr>
      <w:tr w:rsidR="002039A8" w:rsidRPr="0030548E" w:rsidTr="002039A8">
        <w:trPr>
          <w:trHeight w:val="33"/>
        </w:trPr>
        <w:tc>
          <w:tcPr>
            <w:tcW w:w="0" w:type="auto"/>
            <w:vMerge/>
            <w:tcBorders>
              <w:top w:val="single" w:sz="8" w:space="0" w:color="000000"/>
              <w:left w:val="single" w:sz="8" w:space="0" w:color="000000"/>
              <w:bottom w:val="single" w:sz="8" w:space="0" w:color="000000"/>
              <w:right w:val="single" w:sz="8" w:space="0" w:color="000000"/>
            </w:tcBorders>
            <w:noWrap/>
            <w:vAlign w:val="center"/>
            <w:hideMark/>
          </w:tcPr>
          <w:p w:rsidR="002039A8" w:rsidRPr="0030548E" w:rsidRDefault="002039A8" w:rsidP="009712BA">
            <w:pPr>
              <w:spacing w:after="0"/>
              <w:rPr>
                <w:sz w:val="18"/>
                <w:szCs w:val="18"/>
              </w:rPr>
            </w:pPr>
          </w:p>
        </w:tc>
        <w:tc>
          <w:tcPr>
            <w:tcW w:w="1083"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2039A8" w:rsidRPr="0030548E" w:rsidRDefault="002039A8" w:rsidP="009712BA">
            <w:pPr>
              <w:spacing w:after="0"/>
              <w:rPr>
                <w:sz w:val="18"/>
                <w:szCs w:val="18"/>
              </w:rPr>
            </w:pPr>
            <w:proofErr w:type="spellStart"/>
            <w:r w:rsidRPr="0030548E">
              <w:rPr>
                <w:sz w:val="18"/>
                <w:szCs w:val="18"/>
              </w:rPr>
              <w:t>P</w:t>
            </w:r>
            <w:r>
              <w:rPr>
                <w:sz w:val="18"/>
                <w:szCs w:val="18"/>
                <w:vertAlign w:val="subscript"/>
              </w:rPr>
              <w:t>signal</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2039A8" w:rsidRPr="0030548E" w:rsidRDefault="002039A8" w:rsidP="009712BA">
            <w:pPr>
              <w:spacing w:after="0"/>
              <w:jc w:val="left"/>
              <w:rPr>
                <w:sz w:val="18"/>
                <w:szCs w:val="18"/>
              </w:rPr>
            </w:pPr>
            <w:proofErr w:type="spellStart"/>
            <w:r w:rsidRPr="0030548E">
              <w:rPr>
                <w:sz w:val="18"/>
                <w:szCs w:val="18"/>
              </w:rPr>
              <w:t>dBm</w:t>
            </w:r>
            <w:proofErr w:type="spellEnd"/>
          </w:p>
        </w:tc>
        <w:tc>
          <w:tcPr>
            <w:tcW w:w="18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center"/>
            <w:hideMark/>
          </w:tcPr>
          <w:p w:rsidR="002039A8" w:rsidRPr="0030548E" w:rsidRDefault="002039A8" w:rsidP="009712BA">
            <w:pPr>
              <w:spacing w:after="0"/>
              <w:jc w:val="left"/>
              <w:rPr>
                <w:sz w:val="18"/>
                <w:szCs w:val="18"/>
              </w:rPr>
            </w:pPr>
            <w:r w:rsidRPr="0030548E">
              <w:rPr>
                <w:sz w:val="18"/>
                <w:szCs w:val="18"/>
              </w:rPr>
              <w:t>REFSENS+6dB</w:t>
            </w:r>
          </w:p>
        </w:tc>
        <w:tc>
          <w:tcPr>
            <w:tcW w:w="1984" w:type="dxa"/>
            <w:tcBorders>
              <w:top w:val="single" w:sz="8" w:space="0" w:color="000000"/>
              <w:left w:val="single" w:sz="8" w:space="0" w:color="000000"/>
              <w:bottom w:val="single" w:sz="8" w:space="0" w:color="000000"/>
              <w:right w:val="single" w:sz="8" w:space="0" w:color="000000"/>
            </w:tcBorders>
            <w:vAlign w:val="center"/>
          </w:tcPr>
          <w:p w:rsidR="002039A8" w:rsidRPr="0030548E" w:rsidRDefault="002039A8" w:rsidP="008951D7">
            <w:pPr>
              <w:spacing w:after="0"/>
              <w:jc w:val="left"/>
              <w:rPr>
                <w:sz w:val="18"/>
                <w:szCs w:val="18"/>
              </w:rPr>
            </w:pPr>
            <w:r w:rsidRPr="0030548E">
              <w:rPr>
                <w:sz w:val="18"/>
                <w:szCs w:val="18"/>
              </w:rPr>
              <w:t>REFSENS</w:t>
            </w:r>
            <w:r w:rsidRPr="0030548E">
              <w:rPr>
                <w:b/>
                <w:bCs/>
                <w:sz w:val="18"/>
                <w:szCs w:val="18"/>
              </w:rPr>
              <w:t xml:space="preserve">+ </w:t>
            </w:r>
            <w:r w:rsidRPr="0099766A">
              <w:rPr>
                <w:b/>
                <w:bCs/>
                <w:sz w:val="18"/>
                <w:szCs w:val="18"/>
              </w:rPr>
              <w:t>[6…14]*</w:t>
            </w:r>
            <w:r>
              <w:rPr>
                <w:b/>
                <w:bCs/>
                <w:sz w:val="18"/>
                <w:szCs w:val="18"/>
              </w:rPr>
              <w:t xml:space="preserve"> </w:t>
            </w:r>
            <w:r w:rsidRPr="0030548E">
              <w:rPr>
                <w:b/>
                <w:bCs/>
                <w:sz w:val="18"/>
                <w:szCs w:val="18"/>
              </w:rPr>
              <w:t>dB</w:t>
            </w:r>
          </w:p>
        </w:tc>
        <w:tc>
          <w:tcPr>
            <w:tcW w:w="2268" w:type="dxa"/>
            <w:tcBorders>
              <w:top w:val="single" w:sz="8" w:space="0" w:color="000000"/>
              <w:left w:val="single" w:sz="8" w:space="0" w:color="000000"/>
              <w:bottom w:val="single" w:sz="8" w:space="0" w:color="000000"/>
              <w:right w:val="single" w:sz="8" w:space="0" w:color="000000"/>
            </w:tcBorders>
            <w:vAlign w:val="center"/>
          </w:tcPr>
          <w:p w:rsidR="002039A8" w:rsidRPr="0030548E" w:rsidRDefault="002039A8" w:rsidP="009712BA">
            <w:pPr>
              <w:spacing w:after="0"/>
              <w:rPr>
                <w:sz w:val="18"/>
                <w:szCs w:val="18"/>
              </w:rPr>
            </w:pPr>
            <w:r w:rsidRPr="0030548E">
              <w:rPr>
                <w:sz w:val="18"/>
                <w:szCs w:val="18"/>
              </w:rPr>
              <w:t>REFSENS</w:t>
            </w:r>
            <w:r w:rsidRPr="0030548E">
              <w:rPr>
                <w:b/>
                <w:bCs/>
                <w:sz w:val="18"/>
                <w:szCs w:val="18"/>
              </w:rPr>
              <w:t xml:space="preserve">+ </w:t>
            </w:r>
            <w:r w:rsidRPr="0099766A">
              <w:rPr>
                <w:b/>
                <w:bCs/>
                <w:sz w:val="18"/>
                <w:szCs w:val="18"/>
              </w:rPr>
              <w:t>14</w:t>
            </w:r>
            <w:r>
              <w:rPr>
                <w:b/>
                <w:bCs/>
                <w:sz w:val="18"/>
                <w:szCs w:val="18"/>
              </w:rPr>
              <w:t xml:space="preserve"> </w:t>
            </w:r>
            <w:r w:rsidRPr="0030548E">
              <w:rPr>
                <w:b/>
                <w:bCs/>
                <w:sz w:val="18"/>
                <w:szCs w:val="18"/>
              </w:rPr>
              <w:t>dB</w:t>
            </w:r>
          </w:p>
        </w:tc>
      </w:tr>
      <w:tr w:rsidR="002039A8" w:rsidRPr="0030548E" w:rsidTr="002039A8">
        <w:tc>
          <w:tcPr>
            <w:tcW w:w="0" w:type="auto"/>
            <w:vMerge/>
            <w:tcBorders>
              <w:top w:val="single" w:sz="8" w:space="0" w:color="000000"/>
              <w:left w:val="single" w:sz="8" w:space="0" w:color="000000"/>
              <w:bottom w:val="single" w:sz="8" w:space="0" w:color="000000"/>
              <w:right w:val="single" w:sz="8" w:space="0" w:color="000000"/>
            </w:tcBorders>
            <w:noWrap/>
            <w:vAlign w:val="center"/>
            <w:hideMark/>
          </w:tcPr>
          <w:p w:rsidR="002039A8" w:rsidRPr="0030548E" w:rsidRDefault="002039A8" w:rsidP="009712BA">
            <w:pPr>
              <w:spacing w:after="0"/>
              <w:rPr>
                <w:sz w:val="18"/>
                <w:szCs w:val="18"/>
              </w:rPr>
            </w:pPr>
          </w:p>
        </w:tc>
        <w:tc>
          <w:tcPr>
            <w:tcW w:w="1083"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2039A8" w:rsidRPr="0030548E" w:rsidRDefault="002039A8" w:rsidP="009712BA">
            <w:pPr>
              <w:overflowPunct/>
              <w:spacing w:after="0"/>
              <w:rPr>
                <w:sz w:val="18"/>
                <w:szCs w:val="18"/>
              </w:rPr>
            </w:pPr>
            <w:proofErr w:type="spellStart"/>
            <w:r w:rsidRPr="0030548E">
              <w:rPr>
                <w:sz w:val="18"/>
                <w:szCs w:val="18"/>
              </w:rPr>
              <w:t>P</w:t>
            </w:r>
            <w:r w:rsidRPr="0030548E">
              <w:rPr>
                <w:sz w:val="18"/>
                <w:szCs w:val="18"/>
                <w:vertAlign w:val="subscript"/>
              </w:rPr>
              <w:t>Interferer</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2039A8" w:rsidRPr="0030548E" w:rsidRDefault="002039A8" w:rsidP="009712BA">
            <w:pPr>
              <w:overflowPunct/>
              <w:spacing w:after="0"/>
              <w:jc w:val="left"/>
              <w:rPr>
                <w:sz w:val="18"/>
                <w:szCs w:val="18"/>
              </w:rPr>
            </w:pPr>
            <w:proofErr w:type="spellStart"/>
            <w:r w:rsidRPr="0030548E">
              <w:rPr>
                <w:sz w:val="18"/>
                <w:szCs w:val="18"/>
              </w:rPr>
              <w:t>dBm</w:t>
            </w:r>
            <w:proofErr w:type="spellEnd"/>
          </w:p>
        </w:tc>
        <w:tc>
          <w:tcPr>
            <w:tcW w:w="18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hideMark/>
          </w:tcPr>
          <w:p w:rsidR="002039A8" w:rsidRPr="0030548E" w:rsidRDefault="002039A8" w:rsidP="009712BA">
            <w:pPr>
              <w:overflowPunct/>
              <w:spacing w:after="0"/>
              <w:jc w:val="left"/>
              <w:rPr>
                <w:sz w:val="18"/>
                <w:szCs w:val="18"/>
              </w:rPr>
            </w:pPr>
            <w:r w:rsidRPr="0030548E">
              <w:rPr>
                <w:sz w:val="18"/>
                <w:szCs w:val="18"/>
              </w:rPr>
              <w:t>-44</w:t>
            </w:r>
          </w:p>
        </w:tc>
        <w:tc>
          <w:tcPr>
            <w:tcW w:w="1984" w:type="dxa"/>
            <w:tcBorders>
              <w:top w:val="single" w:sz="8" w:space="0" w:color="000000"/>
              <w:left w:val="single" w:sz="8" w:space="0" w:color="000000"/>
              <w:bottom w:val="single" w:sz="8" w:space="0" w:color="000000"/>
              <w:right w:val="single" w:sz="8" w:space="0" w:color="000000"/>
            </w:tcBorders>
          </w:tcPr>
          <w:p w:rsidR="002039A8" w:rsidRPr="00D31B5C" w:rsidRDefault="002039A8" w:rsidP="009712BA">
            <w:pPr>
              <w:spacing w:after="0"/>
              <w:jc w:val="left"/>
              <w:rPr>
                <w:sz w:val="18"/>
                <w:szCs w:val="18"/>
              </w:rPr>
            </w:pPr>
            <w:r w:rsidRPr="0099766A">
              <w:rPr>
                <w:b/>
                <w:bCs/>
                <w:sz w:val="18"/>
                <w:szCs w:val="18"/>
              </w:rPr>
              <w:t>-30</w:t>
            </w:r>
          </w:p>
        </w:tc>
        <w:tc>
          <w:tcPr>
            <w:tcW w:w="2268" w:type="dxa"/>
            <w:tcBorders>
              <w:top w:val="single" w:sz="8" w:space="0" w:color="000000"/>
              <w:left w:val="single" w:sz="8" w:space="0" w:color="000000"/>
              <w:bottom w:val="single" w:sz="8" w:space="0" w:color="000000"/>
              <w:right w:val="single" w:sz="8" w:space="0" w:color="000000"/>
            </w:tcBorders>
          </w:tcPr>
          <w:p w:rsidR="002039A8" w:rsidRPr="00D31B5C" w:rsidRDefault="002039A8" w:rsidP="009712BA">
            <w:pPr>
              <w:spacing w:after="0"/>
              <w:jc w:val="left"/>
              <w:rPr>
                <w:sz w:val="18"/>
                <w:szCs w:val="18"/>
              </w:rPr>
            </w:pPr>
            <w:r w:rsidRPr="0099766A">
              <w:rPr>
                <w:b/>
                <w:bCs/>
                <w:sz w:val="18"/>
                <w:szCs w:val="18"/>
              </w:rPr>
              <w:t>-15</w:t>
            </w:r>
          </w:p>
        </w:tc>
      </w:tr>
      <w:tr w:rsidR="002039A8" w:rsidRPr="0030548E" w:rsidTr="002039A8">
        <w:trPr>
          <w:trHeight w:val="497"/>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2039A8" w:rsidRPr="0030548E" w:rsidRDefault="002039A8" w:rsidP="009712BA">
            <w:pPr>
              <w:overflowPunct/>
              <w:spacing w:after="0"/>
              <w:rPr>
                <w:sz w:val="18"/>
                <w:szCs w:val="18"/>
              </w:rPr>
            </w:pPr>
            <w:r w:rsidRPr="0030548E">
              <w:rPr>
                <w:sz w:val="18"/>
                <w:szCs w:val="18"/>
              </w:rPr>
              <w:t xml:space="preserve">1, 2, 3, 5, 8, </w:t>
            </w:r>
          </w:p>
          <w:p w:rsidR="002039A8" w:rsidRPr="0030548E" w:rsidRDefault="002039A8" w:rsidP="009712BA">
            <w:pPr>
              <w:overflowPunct/>
              <w:spacing w:after="0"/>
              <w:rPr>
                <w:sz w:val="18"/>
                <w:szCs w:val="18"/>
              </w:rPr>
            </w:pPr>
            <w:r w:rsidRPr="0030548E">
              <w:rPr>
                <w:sz w:val="18"/>
                <w:szCs w:val="18"/>
              </w:rPr>
              <w:t>12, 13, 17, 18,</w:t>
            </w:r>
          </w:p>
          <w:p w:rsidR="002039A8" w:rsidRPr="0030548E" w:rsidRDefault="002039A8" w:rsidP="009712BA">
            <w:pPr>
              <w:overflowPunct/>
              <w:spacing w:after="0"/>
              <w:rPr>
                <w:sz w:val="18"/>
                <w:szCs w:val="18"/>
              </w:rPr>
            </w:pPr>
            <w:r w:rsidRPr="0030548E">
              <w:rPr>
                <w:sz w:val="18"/>
                <w:szCs w:val="18"/>
              </w:rPr>
              <w:t>19, 20, 26, 28</w:t>
            </w:r>
          </w:p>
        </w:tc>
        <w:tc>
          <w:tcPr>
            <w:tcW w:w="1083"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2039A8" w:rsidRPr="0030548E" w:rsidRDefault="002039A8" w:rsidP="009712BA">
            <w:pPr>
              <w:overflowPunct/>
              <w:spacing w:after="0"/>
              <w:rPr>
                <w:sz w:val="18"/>
                <w:szCs w:val="18"/>
              </w:rPr>
            </w:pPr>
            <w:proofErr w:type="spellStart"/>
            <w:r w:rsidRPr="0030548E">
              <w:rPr>
                <w:sz w:val="18"/>
                <w:szCs w:val="18"/>
              </w:rPr>
              <w:t>F</w:t>
            </w:r>
            <w:r w:rsidRPr="0030548E">
              <w:rPr>
                <w:sz w:val="18"/>
                <w:szCs w:val="18"/>
                <w:vertAlign w:val="subscript"/>
              </w:rPr>
              <w:t>Interferer</w:t>
            </w:r>
            <w:proofErr w:type="spellEnd"/>
            <w:r w:rsidRPr="0030548E">
              <w:rPr>
                <w:sz w:val="18"/>
                <w:szCs w:val="18"/>
                <w:vertAlign w:val="subscript"/>
              </w:rPr>
              <w:t xml:space="preserve"> </w:t>
            </w:r>
            <w:r w:rsidRPr="0030548E">
              <w:rPr>
                <w:sz w:val="18"/>
                <w:szCs w:val="18"/>
              </w:rPr>
              <w:t>(CW)</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2039A8" w:rsidRPr="0030548E" w:rsidRDefault="002039A8" w:rsidP="009712BA">
            <w:pPr>
              <w:overflowPunct/>
              <w:spacing w:after="0"/>
              <w:jc w:val="left"/>
              <w:rPr>
                <w:sz w:val="18"/>
                <w:szCs w:val="18"/>
              </w:rPr>
            </w:pPr>
            <w:r w:rsidRPr="0030548E">
              <w:rPr>
                <w:sz w:val="18"/>
                <w:szCs w:val="18"/>
              </w:rPr>
              <w:t>MHz</w:t>
            </w:r>
          </w:p>
        </w:tc>
        <w:tc>
          <w:tcPr>
            <w:tcW w:w="18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center"/>
            <w:hideMark/>
          </w:tcPr>
          <w:p w:rsidR="002039A8" w:rsidRPr="0030548E" w:rsidRDefault="002039A8" w:rsidP="009712BA">
            <w:pPr>
              <w:overflowPunct/>
              <w:spacing w:after="0"/>
              <w:jc w:val="left"/>
              <w:rPr>
                <w:sz w:val="18"/>
                <w:szCs w:val="18"/>
              </w:rPr>
            </w:pPr>
            <w:proofErr w:type="spellStart"/>
            <w:r w:rsidRPr="0030548E">
              <w:rPr>
                <w:sz w:val="18"/>
                <w:szCs w:val="18"/>
              </w:rPr>
              <w:t>F</w:t>
            </w:r>
            <w:r w:rsidRPr="0030548E">
              <w:rPr>
                <w:sz w:val="18"/>
                <w:szCs w:val="18"/>
                <w:vertAlign w:val="subscript"/>
              </w:rPr>
              <w:t>DL_low</w:t>
            </w:r>
            <w:proofErr w:type="spellEnd"/>
            <w:r w:rsidRPr="0030548E">
              <w:rPr>
                <w:sz w:val="18"/>
                <w:szCs w:val="18"/>
                <w:vertAlign w:val="subscript"/>
              </w:rPr>
              <w:t xml:space="preserve"> </w:t>
            </w:r>
            <w:r w:rsidRPr="0030548E">
              <w:rPr>
                <w:sz w:val="18"/>
                <w:szCs w:val="18"/>
              </w:rPr>
              <w:t>-15 to</w:t>
            </w:r>
          </w:p>
          <w:p w:rsidR="002039A8" w:rsidRPr="0030548E" w:rsidRDefault="002039A8" w:rsidP="009712BA">
            <w:pPr>
              <w:overflowPunct/>
              <w:spacing w:after="0"/>
              <w:jc w:val="left"/>
              <w:rPr>
                <w:sz w:val="18"/>
                <w:szCs w:val="18"/>
              </w:rPr>
            </w:pPr>
            <w:proofErr w:type="spellStart"/>
            <w:r w:rsidRPr="0030548E">
              <w:rPr>
                <w:sz w:val="18"/>
                <w:szCs w:val="18"/>
              </w:rPr>
              <w:t>F</w:t>
            </w:r>
            <w:r w:rsidRPr="0030548E">
              <w:rPr>
                <w:sz w:val="18"/>
                <w:szCs w:val="18"/>
                <w:vertAlign w:val="subscript"/>
              </w:rPr>
              <w:t>DL_low</w:t>
            </w:r>
            <w:proofErr w:type="spellEnd"/>
            <w:r w:rsidRPr="0030548E">
              <w:rPr>
                <w:sz w:val="18"/>
                <w:szCs w:val="18"/>
                <w:vertAlign w:val="subscript"/>
              </w:rPr>
              <w:t xml:space="preserve"> </w:t>
            </w:r>
            <w:r w:rsidRPr="0030548E">
              <w:rPr>
                <w:sz w:val="18"/>
                <w:szCs w:val="18"/>
              </w:rPr>
              <w:t xml:space="preserve">-60 </w:t>
            </w:r>
          </w:p>
        </w:tc>
        <w:tc>
          <w:tcPr>
            <w:tcW w:w="1984" w:type="dxa"/>
            <w:tcBorders>
              <w:top w:val="single" w:sz="8" w:space="0" w:color="000000"/>
              <w:left w:val="single" w:sz="8" w:space="0" w:color="000000"/>
              <w:bottom w:val="single" w:sz="8" w:space="0" w:color="000000"/>
              <w:right w:val="single" w:sz="8" w:space="0" w:color="000000"/>
            </w:tcBorders>
            <w:vAlign w:val="center"/>
          </w:tcPr>
          <w:p w:rsidR="002039A8" w:rsidRPr="00D31B5C" w:rsidRDefault="002039A8" w:rsidP="009712BA">
            <w:pPr>
              <w:overflowPunct/>
              <w:spacing w:after="0"/>
              <w:jc w:val="left"/>
              <w:rPr>
                <w:sz w:val="18"/>
                <w:szCs w:val="18"/>
              </w:rPr>
            </w:pPr>
            <w:proofErr w:type="spellStart"/>
            <w:r w:rsidRPr="00D31B5C">
              <w:rPr>
                <w:sz w:val="18"/>
                <w:szCs w:val="18"/>
              </w:rPr>
              <w:t>F</w:t>
            </w:r>
            <w:r w:rsidRPr="00D31B5C">
              <w:rPr>
                <w:sz w:val="18"/>
                <w:szCs w:val="18"/>
                <w:vertAlign w:val="subscript"/>
              </w:rPr>
              <w:t>DL_low</w:t>
            </w:r>
            <w:proofErr w:type="spellEnd"/>
            <w:r w:rsidRPr="00D31B5C">
              <w:rPr>
                <w:sz w:val="18"/>
                <w:szCs w:val="18"/>
                <w:vertAlign w:val="subscript"/>
              </w:rPr>
              <w:t xml:space="preserve"> </w:t>
            </w:r>
            <w:r w:rsidRPr="00D31B5C">
              <w:rPr>
                <w:sz w:val="18"/>
                <w:szCs w:val="18"/>
              </w:rPr>
              <w:t>-60 to</w:t>
            </w:r>
          </w:p>
          <w:p w:rsidR="002039A8" w:rsidRPr="00D31B5C" w:rsidRDefault="002039A8" w:rsidP="009712BA">
            <w:pPr>
              <w:spacing w:after="0"/>
              <w:rPr>
                <w:sz w:val="18"/>
                <w:szCs w:val="18"/>
              </w:rPr>
            </w:pPr>
            <w:proofErr w:type="spellStart"/>
            <w:r w:rsidRPr="00D31B5C">
              <w:rPr>
                <w:sz w:val="18"/>
                <w:szCs w:val="18"/>
              </w:rPr>
              <w:t>F</w:t>
            </w:r>
            <w:r w:rsidRPr="00D31B5C">
              <w:rPr>
                <w:sz w:val="18"/>
                <w:szCs w:val="18"/>
                <w:vertAlign w:val="subscript"/>
              </w:rPr>
              <w:t>DL_low</w:t>
            </w:r>
            <w:proofErr w:type="spellEnd"/>
            <w:r w:rsidRPr="00D31B5C">
              <w:rPr>
                <w:sz w:val="18"/>
                <w:szCs w:val="18"/>
                <w:vertAlign w:val="subscript"/>
              </w:rPr>
              <w:t xml:space="preserve"> </w:t>
            </w:r>
            <w:r w:rsidRPr="00D31B5C">
              <w:rPr>
                <w:b/>
                <w:bCs/>
                <w:sz w:val="18"/>
                <w:szCs w:val="18"/>
              </w:rPr>
              <w:t xml:space="preserve">– </w:t>
            </w:r>
            <w:r w:rsidRPr="0099766A">
              <w:rPr>
                <w:b/>
                <w:bCs/>
                <w:sz w:val="18"/>
                <w:szCs w:val="18"/>
              </w:rPr>
              <w:t>85</w:t>
            </w:r>
            <w:r w:rsidRPr="00D31B5C">
              <w:rPr>
                <w:b/>
                <w:bCs/>
                <w:sz w:val="18"/>
                <w:szCs w:val="18"/>
              </w:rPr>
              <w:t xml:space="preserve"> </w:t>
            </w:r>
          </w:p>
        </w:tc>
        <w:tc>
          <w:tcPr>
            <w:tcW w:w="2268" w:type="dxa"/>
            <w:tcBorders>
              <w:top w:val="single" w:sz="8" w:space="0" w:color="000000"/>
              <w:left w:val="single" w:sz="8" w:space="0" w:color="000000"/>
              <w:bottom w:val="single" w:sz="8" w:space="0" w:color="000000"/>
              <w:right w:val="single" w:sz="8" w:space="0" w:color="000000"/>
            </w:tcBorders>
            <w:vAlign w:val="center"/>
          </w:tcPr>
          <w:p w:rsidR="002039A8" w:rsidRPr="00D31B5C" w:rsidRDefault="002039A8" w:rsidP="009712BA">
            <w:pPr>
              <w:overflowPunct/>
              <w:spacing w:after="0"/>
              <w:jc w:val="left"/>
              <w:rPr>
                <w:sz w:val="18"/>
                <w:szCs w:val="18"/>
              </w:rPr>
            </w:pPr>
            <w:proofErr w:type="spellStart"/>
            <w:r w:rsidRPr="00D31B5C">
              <w:rPr>
                <w:sz w:val="18"/>
                <w:szCs w:val="18"/>
              </w:rPr>
              <w:t>F</w:t>
            </w:r>
            <w:r w:rsidRPr="00D31B5C">
              <w:rPr>
                <w:sz w:val="18"/>
                <w:szCs w:val="18"/>
                <w:vertAlign w:val="subscript"/>
              </w:rPr>
              <w:t>DL_low</w:t>
            </w:r>
            <w:proofErr w:type="spellEnd"/>
            <w:r w:rsidRPr="00D31B5C">
              <w:rPr>
                <w:sz w:val="18"/>
                <w:szCs w:val="18"/>
                <w:vertAlign w:val="subscript"/>
              </w:rPr>
              <w:t xml:space="preserve"> </w:t>
            </w:r>
            <w:r w:rsidRPr="00D31B5C">
              <w:rPr>
                <w:sz w:val="18"/>
                <w:szCs w:val="18"/>
              </w:rPr>
              <w:t xml:space="preserve">– </w:t>
            </w:r>
            <w:r w:rsidRPr="0099766A">
              <w:rPr>
                <w:b/>
                <w:bCs/>
                <w:sz w:val="18"/>
                <w:szCs w:val="18"/>
              </w:rPr>
              <w:t>85</w:t>
            </w:r>
            <w:r w:rsidRPr="00D31B5C">
              <w:rPr>
                <w:b/>
                <w:bCs/>
                <w:sz w:val="18"/>
                <w:szCs w:val="18"/>
              </w:rPr>
              <w:t xml:space="preserve"> </w:t>
            </w:r>
            <w:r w:rsidRPr="00D31B5C">
              <w:rPr>
                <w:sz w:val="18"/>
                <w:szCs w:val="18"/>
              </w:rPr>
              <w:t xml:space="preserve">to </w:t>
            </w:r>
          </w:p>
          <w:p w:rsidR="002039A8" w:rsidRPr="00D31B5C" w:rsidRDefault="002039A8" w:rsidP="009712BA">
            <w:pPr>
              <w:overflowPunct/>
              <w:spacing w:after="0"/>
              <w:jc w:val="left"/>
              <w:rPr>
                <w:sz w:val="18"/>
                <w:szCs w:val="18"/>
              </w:rPr>
            </w:pPr>
            <w:r w:rsidRPr="00D31B5C">
              <w:rPr>
                <w:sz w:val="18"/>
                <w:szCs w:val="18"/>
              </w:rPr>
              <w:t>1 MHz</w:t>
            </w:r>
          </w:p>
        </w:tc>
      </w:tr>
      <w:tr w:rsidR="002039A8" w:rsidRPr="0030548E" w:rsidTr="002039A8">
        <w:trPr>
          <w:trHeight w:val="33"/>
        </w:trPr>
        <w:tc>
          <w:tcPr>
            <w:tcW w:w="0" w:type="auto"/>
            <w:vMerge/>
            <w:tcBorders>
              <w:top w:val="single" w:sz="8" w:space="0" w:color="000000"/>
              <w:left w:val="single" w:sz="8" w:space="0" w:color="000000"/>
              <w:bottom w:val="single" w:sz="8" w:space="0" w:color="000000"/>
              <w:right w:val="single" w:sz="8" w:space="0" w:color="000000"/>
            </w:tcBorders>
            <w:noWrap/>
            <w:vAlign w:val="center"/>
            <w:hideMark/>
          </w:tcPr>
          <w:p w:rsidR="002039A8" w:rsidRPr="0030548E" w:rsidRDefault="002039A8" w:rsidP="009712BA">
            <w:pPr>
              <w:spacing w:after="0"/>
              <w:rPr>
                <w:sz w:val="18"/>
                <w:szCs w:val="18"/>
              </w:rPr>
            </w:pPr>
          </w:p>
        </w:tc>
        <w:tc>
          <w:tcPr>
            <w:tcW w:w="1083" w:type="dxa"/>
            <w:vMerge/>
            <w:tcBorders>
              <w:top w:val="single" w:sz="8" w:space="0" w:color="000000"/>
              <w:left w:val="single" w:sz="8" w:space="0" w:color="000000"/>
              <w:bottom w:val="single" w:sz="8" w:space="0" w:color="000000"/>
              <w:right w:val="single" w:sz="8" w:space="0" w:color="000000"/>
            </w:tcBorders>
            <w:noWrap/>
            <w:vAlign w:val="center"/>
            <w:hideMark/>
          </w:tcPr>
          <w:p w:rsidR="002039A8" w:rsidRPr="0030548E" w:rsidRDefault="002039A8" w:rsidP="009712BA">
            <w:pPr>
              <w:spacing w:after="0"/>
              <w:rPr>
                <w:sz w:val="18"/>
                <w:szCs w:val="18"/>
              </w:rPr>
            </w:pPr>
          </w:p>
        </w:tc>
        <w:tc>
          <w:tcPr>
            <w:tcW w:w="0" w:type="auto"/>
            <w:vMerge/>
            <w:tcBorders>
              <w:top w:val="single" w:sz="8" w:space="0" w:color="000000"/>
              <w:left w:val="single" w:sz="8" w:space="0" w:color="000000"/>
              <w:bottom w:val="single" w:sz="8" w:space="0" w:color="000000"/>
              <w:right w:val="single" w:sz="8" w:space="0" w:color="000000"/>
            </w:tcBorders>
            <w:noWrap/>
            <w:vAlign w:val="center"/>
            <w:hideMark/>
          </w:tcPr>
          <w:p w:rsidR="002039A8" w:rsidRPr="0030548E" w:rsidRDefault="002039A8" w:rsidP="009712BA">
            <w:pPr>
              <w:spacing w:after="0"/>
              <w:rPr>
                <w:sz w:val="18"/>
                <w:szCs w:val="18"/>
              </w:rPr>
            </w:pPr>
          </w:p>
        </w:tc>
        <w:tc>
          <w:tcPr>
            <w:tcW w:w="18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center"/>
            <w:hideMark/>
          </w:tcPr>
          <w:p w:rsidR="002039A8" w:rsidRPr="0030548E" w:rsidRDefault="002039A8" w:rsidP="009712BA">
            <w:pPr>
              <w:overflowPunct/>
              <w:spacing w:after="0"/>
              <w:jc w:val="left"/>
              <w:rPr>
                <w:sz w:val="18"/>
                <w:szCs w:val="18"/>
              </w:rPr>
            </w:pPr>
            <w:proofErr w:type="spellStart"/>
            <w:r w:rsidRPr="0030548E">
              <w:rPr>
                <w:sz w:val="18"/>
                <w:szCs w:val="18"/>
              </w:rPr>
              <w:t>F</w:t>
            </w:r>
            <w:r w:rsidRPr="0030548E">
              <w:rPr>
                <w:sz w:val="18"/>
                <w:szCs w:val="18"/>
                <w:vertAlign w:val="subscript"/>
              </w:rPr>
              <w:t>DL_high</w:t>
            </w:r>
            <w:proofErr w:type="spellEnd"/>
            <w:r w:rsidRPr="0030548E">
              <w:rPr>
                <w:sz w:val="18"/>
                <w:szCs w:val="18"/>
                <w:vertAlign w:val="subscript"/>
              </w:rPr>
              <w:t xml:space="preserve"> </w:t>
            </w:r>
            <w:r w:rsidRPr="0030548E">
              <w:rPr>
                <w:sz w:val="18"/>
                <w:szCs w:val="18"/>
              </w:rPr>
              <w:t>+15 to</w:t>
            </w:r>
          </w:p>
          <w:p w:rsidR="002039A8" w:rsidRPr="0030548E" w:rsidRDefault="002039A8" w:rsidP="009712BA">
            <w:pPr>
              <w:overflowPunct/>
              <w:spacing w:after="0"/>
              <w:jc w:val="left"/>
              <w:rPr>
                <w:sz w:val="18"/>
                <w:szCs w:val="18"/>
              </w:rPr>
            </w:pPr>
            <w:proofErr w:type="spellStart"/>
            <w:r w:rsidRPr="0030548E">
              <w:rPr>
                <w:sz w:val="18"/>
                <w:szCs w:val="18"/>
              </w:rPr>
              <w:t>F</w:t>
            </w:r>
            <w:r w:rsidRPr="0030548E">
              <w:rPr>
                <w:sz w:val="18"/>
                <w:szCs w:val="18"/>
                <w:vertAlign w:val="subscript"/>
              </w:rPr>
              <w:t>DL_high</w:t>
            </w:r>
            <w:proofErr w:type="spellEnd"/>
            <w:r w:rsidRPr="0030548E">
              <w:rPr>
                <w:sz w:val="18"/>
                <w:szCs w:val="18"/>
                <w:vertAlign w:val="subscript"/>
              </w:rPr>
              <w:t xml:space="preserve"> </w:t>
            </w:r>
            <w:r w:rsidRPr="0030548E">
              <w:rPr>
                <w:sz w:val="18"/>
                <w:szCs w:val="18"/>
              </w:rPr>
              <w:t xml:space="preserve">+ 60 </w:t>
            </w:r>
          </w:p>
        </w:tc>
        <w:tc>
          <w:tcPr>
            <w:tcW w:w="1984" w:type="dxa"/>
            <w:tcBorders>
              <w:top w:val="single" w:sz="8" w:space="0" w:color="000000"/>
              <w:left w:val="single" w:sz="8" w:space="0" w:color="000000"/>
              <w:bottom w:val="single" w:sz="8" w:space="0" w:color="000000"/>
              <w:right w:val="single" w:sz="8" w:space="0" w:color="000000"/>
            </w:tcBorders>
            <w:vAlign w:val="center"/>
          </w:tcPr>
          <w:p w:rsidR="002039A8" w:rsidRPr="00D31B5C" w:rsidRDefault="002039A8" w:rsidP="009712BA">
            <w:pPr>
              <w:overflowPunct/>
              <w:spacing w:after="0"/>
              <w:jc w:val="left"/>
              <w:rPr>
                <w:sz w:val="18"/>
                <w:szCs w:val="18"/>
              </w:rPr>
            </w:pPr>
            <w:proofErr w:type="spellStart"/>
            <w:r w:rsidRPr="00D31B5C">
              <w:rPr>
                <w:sz w:val="18"/>
                <w:szCs w:val="18"/>
              </w:rPr>
              <w:t>F</w:t>
            </w:r>
            <w:r w:rsidRPr="00D31B5C">
              <w:rPr>
                <w:sz w:val="18"/>
                <w:szCs w:val="18"/>
                <w:vertAlign w:val="subscript"/>
              </w:rPr>
              <w:t>DL_high</w:t>
            </w:r>
            <w:proofErr w:type="spellEnd"/>
            <w:r w:rsidRPr="00D31B5C">
              <w:rPr>
                <w:sz w:val="18"/>
                <w:szCs w:val="18"/>
                <w:vertAlign w:val="subscript"/>
              </w:rPr>
              <w:t xml:space="preserve"> </w:t>
            </w:r>
            <w:r w:rsidRPr="00D31B5C">
              <w:rPr>
                <w:sz w:val="18"/>
                <w:szCs w:val="18"/>
              </w:rPr>
              <w:t>+ 60 to</w:t>
            </w:r>
          </w:p>
          <w:p w:rsidR="002039A8" w:rsidRPr="00D31B5C" w:rsidRDefault="002039A8" w:rsidP="009712BA">
            <w:pPr>
              <w:spacing w:after="0"/>
              <w:rPr>
                <w:sz w:val="18"/>
                <w:szCs w:val="18"/>
              </w:rPr>
            </w:pPr>
            <w:proofErr w:type="spellStart"/>
            <w:r w:rsidRPr="00D31B5C">
              <w:rPr>
                <w:sz w:val="18"/>
                <w:szCs w:val="18"/>
              </w:rPr>
              <w:t>F</w:t>
            </w:r>
            <w:r w:rsidRPr="00D31B5C">
              <w:rPr>
                <w:sz w:val="18"/>
                <w:szCs w:val="18"/>
                <w:vertAlign w:val="subscript"/>
              </w:rPr>
              <w:t>DL_high</w:t>
            </w:r>
            <w:proofErr w:type="spellEnd"/>
            <w:r w:rsidRPr="00D31B5C">
              <w:rPr>
                <w:sz w:val="18"/>
                <w:szCs w:val="18"/>
                <w:vertAlign w:val="subscript"/>
              </w:rPr>
              <w:t xml:space="preserve"> </w:t>
            </w:r>
            <w:r w:rsidRPr="00D31B5C">
              <w:rPr>
                <w:b/>
                <w:bCs/>
                <w:sz w:val="18"/>
                <w:szCs w:val="18"/>
              </w:rPr>
              <w:t xml:space="preserve">+ </w:t>
            </w:r>
            <w:r w:rsidRPr="0099766A">
              <w:rPr>
                <w:b/>
                <w:bCs/>
                <w:sz w:val="18"/>
                <w:szCs w:val="18"/>
              </w:rPr>
              <w:t>85</w:t>
            </w:r>
            <w:r w:rsidRPr="00D31B5C">
              <w:rPr>
                <w:b/>
                <w:bCs/>
                <w:sz w:val="18"/>
                <w:szCs w:val="18"/>
              </w:rPr>
              <w:t xml:space="preserve"> </w:t>
            </w:r>
          </w:p>
        </w:tc>
        <w:tc>
          <w:tcPr>
            <w:tcW w:w="2268" w:type="dxa"/>
            <w:tcBorders>
              <w:top w:val="single" w:sz="8" w:space="0" w:color="000000"/>
              <w:left w:val="single" w:sz="8" w:space="0" w:color="000000"/>
              <w:bottom w:val="single" w:sz="8" w:space="0" w:color="000000"/>
              <w:right w:val="single" w:sz="8" w:space="0" w:color="000000"/>
            </w:tcBorders>
            <w:vAlign w:val="center"/>
          </w:tcPr>
          <w:p w:rsidR="002039A8" w:rsidRPr="00D31B5C" w:rsidRDefault="002039A8" w:rsidP="009712BA">
            <w:pPr>
              <w:overflowPunct/>
              <w:spacing w:after="0"/>
              <w:jc w:val="left"/>
              <w:rPr>
                <w:sz w:val="18"/>
                <w:szCs w:val="18"/>
              </w:rPr>
            </w:pPr>
            <w:proofErr w:type="spellStart"/>
            <w:r w:rsidRPr="00D31B5C">
              <w:rPr>
                <w:sz w:val="18"/>
                <w:szCs w:val="18"/>
              </w:rPr>
              <w:t>F</w:t>
            </w:r>
            <w:r w:rsidRPr="00D31B5C">
              <w:rPr>
                <w:sz w:val="18"/>
                <w:szCs w:val="18"/>
                <w:vertAlign w:val="subscript"/>
              </w:rPr>
              <w:t>DL_high</w:t>
            </w:r>
            <w:proofErr w:type="spellEnd"/>
            <w:r w:rsidRPr="00D31B5C">
              <w:rPr>
                <w:sz w:val="18"/>
                <w:szCs w:val="18"/>
                <w:vertAlign w:val="subscript"/>
              </w:rPr>
              <w:t xml:space="preserve"> </w:t>
            </w:r>
            <w:r w:rsidRPr="00D31B5C">
              <w:rPr>
                <w:sz w:val="18"/>
                <w:szCs w:val="18"/>
              </w:rPr>
              <w:t xml:space="preserve">+ </w:t>
            </w:r>
            <w:r w:rsidRPr="0099766A">
              <w:rPr>
                <w:b/>
                <w:bCs/>
                <w:sz w:val="18"/>
                <w:szCs w:val="18"/>
              </w:rPr>
              <w:t>85</w:t>
            </w:r>
            <w:r w:rsidRPr="00D31B5C">
              <w:rPr>
                <w:sz w:val="18"/>
                <w:szCs w:val="18"/>
              </w:rPr>
              <w:t xml:space="preserve"> to</w:t>
            </w:r>
          </w:p>
          <w:p w:rsidR="002039A8" w:rsidRPr="00D31B5C" w:rsidRDefault="002039A8" w:rsidP="009712BA">
            <w:pPr>
              <w:overflowPunct/>
              <w:spacing w:after="0"/>
              <w:jc w:val="left"/>
              <w:rPr>
                <w:sz w:val="18"/>
                <w:szCs w:val="18"/>
              </w:rPr>
            </w:pPr>
            <w:r w:rsidRPr="00D31B5C">
              <w:rPr>
                <w:sz w:val="18"/>
                <w:szCs w:val="18"/>
              </w:rPr>
              <w:t>+12750 MHz</w:t>
            </w:r>
          </w:p>
        </w:tc>
      </w:tr>
    </w:tbl>
    <w:p w:rsidR="003A338E" w:rsidRDefault="003A338E" w:rsidP="003A338E">
      <w:r>
        <w:t xml:space="preserve"> </w:t>
      </w:r>
      <w:r w:rsidR="008951D7">
        <w:t xml:space="preserve">*) </w:t>
      </w:r>
      <w:proofErr w:type="spellStart"/>
      <w:r w:rsidR="008951D7">
        <w:t>P</w:t>
      </w:r>
      <w:r w:rsidR="008951D7" w:rsidRPr="003900E2">
        <w:rPr>
          <w:vertAlign w:val="subscript"/>
        </w:rPr>
        <w:t>signal</w:t>
      </w:r>
      <w:proofErr w:type="spellEnd"/>
      <w:r w:rsidR="008951D7">
        <w:t xml:space="preserve"> level in Range</w:t>
      </w:r>
      <w:r w:rsidR="00C012D3">
        <w:t xml:space="preserve"> </w:t>
      </w:r>
      <w:r w:rsidR="008951D7">
        <w:t>2 is FFS</w:t>
      </w:r>
    </w:p>
    <w:p w:rsidR="008951D7" w:rsidRPr="009715C6" w:rsidRDefault="008951D7" w:rsidP="003A338E"/>
    <w:p w:rsidR="008951D7" w:rsidRDefault="00673CEC" w:rsidP="008951D7">
      <w:pPr>
        <w:pStyle w:val="Heading1"/>
        <w:rPr>
          <w:lang w:val="en-US"/>
        </w:rPr>
      </w:pPr>
      <w:r>
        <w:rPr>
          <w:lang w:val="en-US"/>
        </w:rPr>
        <w:t>Conclusions</w:t>
      </w:r>
      <w:bookmarkStart w:id="5" w:name="_GoBack"/>
      <w:bookmarkEnd w:id="5"/>
    </w:p>
    <w:p w:rsidR="003900E2" w:rsidRPr="00F908E9" w:rsidRDefault="003900E2" w:rsidP="003900E2">
      <w:pPr>
        <w:rPr>
          <w:lang w:val="en-US"/>
        </w:rPr>
      </w:pPr>
      <w:r w:rsidRPr="00F908E9">
        <w:rPr>
          <w:rFonts w:eastAsia="MS Mincho"/>
          <w:lang w:val="en-US" w:eastAsia="ja-JP"/>
        </w:rPr>
        <w:t xml:space="preserve">In this contribution we have </w:t>
      </w:r>
      <w:r w:rsidRPr="00F908E9">
        <w:rPr>
          <w:lang w:val="en-US"/>
        </w:rPr>
        <w:t>the following proposals:</w:t>
      </w:r>
    </w:p>
    <w:p w:rsidR="003900E2" w:rsidRPr="000E4291" w:rsidRDefault="003900E2" w:rsidP="003900E2">
      <w:pPr>
        <w:spacing w:after="160" w:line="259" w:lineRule="auto"/>
        <w:contextualSpacing/>
        <w:jc w:val="left"/>
        <w:rPr>
          <w:b/>
          <w:bCs/>
        </w:rPr>
      </w:pPr>
      <w:r w:rsidRPr="000E4291">
        <w:rPr>
          <w:b/>
          <w:bCs/>
        </w:rPr>
        <w:t xml:space="preserve">Proposal 1: Use following parameters in NB-IOT OBB test, </w:t>
      </w:r>
      <w:r>
        <w:rPr>
          <w:b/>
          <w:bCs/>
        </w:rPr>
        <w:t>R</w:t>
      </w:r>
      <w:r w:rsidRPr="000E4291">
        <w:rPr>
          <w:b/>
          <w:bCs/>
        </w:rPr>
        <w:t>ange</w:t>
      </w:r>
      <w:r w:rsidR="0099766A">
        <w:rPr>
          <w:b/>
          <w:bCs/>
        </w:rPr>
        <w:t xml:space="preserve"> </w:t>
      </w:r>
      <w:r w:rsidRPr="000E4291">
        <w:rPr>
          <w:b/>
          <w:bCs/>
        </w:rPr>
        <w:t>3:</w:t>
      </w:r>
    </w:p>
    <w:p w:rsidR="003900E2" w:rsidRPr="0099766A" w:rsidRDefault="003900E2" w:rsidP="00443847">
      <w:pPr>
        <w:pStyle w:val="ListParagraph"/>
        <w:numPr>
          <w:ilvl w:val="1"/>
          <w:numId w:val="9"/>
        </w:numPr>
        <w:spacing w:after="160" w:line="259" w:lineRule="auto"/>
        <w:ind w:left="720"/>
        <w:contextualSpacing/>
        <w:rPr>
          <w:rFonts w:ascii="Times New Roman" w:hAnsi="Times New Roman"/>
        </w:rPr>
      </w:pPr>
      <w:proofErr w:type="spellStart"/>
      <w:r w:rsidRPr="0099766A">
        <w:rPr>
          <w:rFonts w:ascii="Times New Roman" w:hAnsi="Times New Roman"/>
        </w:rPr>
        <w:t>P</w:t>
      </w:r>
      <w:r w:rsidRPr="0099766A">
        <w:rPr>
          <w:rFonts w:ascii="Times New Roman" w:hAnsi="Times New Roman"/>
          <w:vertAlign w:val="subscript"/>
        </w:rPr>
        <w:t>signal</w:t>
      </w:r>
      <w:proofErr w:type="spellEnd"/>
      <w:r w:rsidRPr="0099766A">
        <w:rPr>
          <w:rFonts w:ascii="Times New Roman" w:hAnsi="Times New Roman"/>
        </w:rPr>
        <w:t xml:space="preserve"> = RESENS+14dB</w:t>
      </w:r>
    </w:p>
    <w:p w:rsidR="003900E2" w:rsidRPr="0099766A" w:rsidRDefault="003900E2" w:rsidP="00443847">
      <w:pPr>
        <w:pStyle w:val="ListParagraph"/>
        <w:numPr>
          <w:ilvl w:val="1"/>
          <w:numId w:val="9"/>
        </w:numPr>
        <w:spacing w:after="160" w:line="259" w:lineRule="auto"/>
        <w:ind w:left="720"/>
        <w:contextualSpacing/>
        <w:rPr>
          <w:rFonts w:ascii="Times New Roman" w:hAnsi="Times New Roman"/>
        </w:rPr>
      </w:pPr>
      <w:proofErr w:type="spellStart"/>
      <w:r w:rsidRPr="0099766A">
        <w:rPr>
          <w:rFonts w:ascii="Times New Roman" w:hAnsi="Times New Roman"/>
        </w:rPr>
        <w:t>P</w:t>
      </w:r>
      <w:r w:rsidRPr="0099766A">
        <w:rPr>
          <w:rFonts w:ascii="Times New Roman" w:hAnsi="Times New Roman"/>
          <w:vertAlign w:val="subscript"/>
        </w:rPr>
        <w:t>interferer</w:t>
      </w:r>
      <w:proofErr w:type="spellEnd"/>
      <w:r w:rsidRPr="0099766A">
        <w:rPr>
          <w:rFonts w:ascii="Times New Roman" w:hAnsi="Times New Roman"/>
        </w:rPr>
        <w:t xml:space="preserve"> = -15dBm </w:t>
      </w:r>
    </w:p>
    <w:p w:rsidR="003900E2" w:rsidRPr="0099766A" w:rsidRDefault="003900E2" w:rsidP="003900E2">
      <w:pPr>
        <w:spacing w:after="160" w:line="259" w:lineRule="auto"/>
        <w:contextualSpacing/>
        <w:jc w:val="left"/>
        <w:rPr>
          <w:b/>
          <w:bCs/>
        </w:rPr>
      </w:pPr>
      <w:r w:rsidRPr="0099766A">
        <w:rPr>
          <w:b/>
          <w:bCs/>
        </w:rPr>
        <w:t xml:space="preserve">Proposal 2: Use the existing </w:t>
      </w:r>
      <w:proofErr w:type="spellStart"/>
      <w:r w:rsidRPr="0099766A">
        <w:rPr>
          <w:b/>
          <w:bCs/>
        </w:rPr>
        <w:t>F</w:t>
      </w:r>
      <w:r w:rsidRPr="0099766A">
        <w:rPr>
          <w:rFonts w:ascii="Times New Roman Bold" w:hAnsi="Times New Roman Bold"/>
          <w:b/>
          <w:bCs/>
          <w:vertAlign w:val="subscript"/>
        </w:rPr>
        <w:t>interferer</w:t>
      </w:r>
      <w:proofErr w:type="spellEnd"/>
      <w:r w:rsidRPr="0099766A">
        <w:rPr>
          <w:b/>
          <w:bCs/>
        </w:rPr>
        <w:t xml:space="preserve"> frequency boundary for Range</w:t>
      </w:r>
      <w:r w:rsidR="0099766A">
        <w:rPr>
          <w:b/>
          <w:bCs/>
        </w:rPr>
        <w:t xml:space="preserve"> </w:t>
      </w:r>
      <w:r w:rsidRPr="0099766A">
        <w:rPr>
          <w:b/>
          <w:bCs/>
        </w:rPr>
        <w:t>3:</w:t>
      </w:r>
    </w:p>
    <w:p w:rsidR="003900E2" w:rsidRPr="003900E2" w:rsidRDefault="003900E2" w:rsidP="00443847">
      <w:pPr>
        <w:pStyle w:val="ListParagraph"/>
        <w:numPr>
          <w:ilvl w:val="1"/>
          <w:numId w:val="9"/>
        </w:numPr>
        <w:spacing w:after="160" w:line="259" w:lineRule="auto"/>
        <w:ind w:left="720"/>
        <w:contextualSpacing/>
        <w:rPr>
          <w:b/>
        </w:rPr>
      </w:pPr>
      <w:proofErr w:type="spellStart"/>
      <w:r w:rsidRPr="0099766A">
        <w:rPr>
          <w:rFonts w:ascii="Times New Roman" w:hAnsi="Times New Roman"/>
        </w:rPr>
        <w:t>F</w:t>
      </w:r>
      <w:r w:rsidRPr="0099766A">
        <w:rPr>
          <w:rFonts w:ascii="Times New Roman" w:hAnsi="Times New Roman"/>
          <w:vertAlign w:val="subscript"/>
        </w:rPr>
        <w:t>interferer</w:t>
      </w:r>
      <w:proofErr w:type="spellEnd"/>
      <w:r w:rsidRPr="0099766A">
        <w:rPr>
          <w:rFonts w:ascii="Times New Roman" w:hAnsi="Times New Roman"/>
        </w:rPr>
        <w:t xml:space="preserve"> = 85MHz </w:t>
      </w:r>
    </w:p>
    <w:p w:rsidR="0099766A" w:rsidRPr="00C8667A" w:rsidRDefault="0099766A" w:rsidP="0099766A">
      <w:pPr>
        <w:spacing w:after="160" w:line="259" w:lineRule="auto"/>
        <w:contextualSpacing/>
        <w:jc w:val="left"/>
        <w:rPr>
          <w:b/>
          <w:bCs/>
        </w:rPr>
      </w:pPr>
      <w:r w:rsidRPr="004148A0">
        <w:rPr>
          <w:b/>
          <w:bCs/>
        </w:rPr>
        <w:t xml:space="preserve">Proposal 3: </w:t>
      </w:r>
      <w:r>
        <w:rPr>
          <w:b/>
          <w:bCs/>
        </w:rPr>
        <w:t>R</w:t>
      </w:r>
      <w:r w:rsidRPr="004148A0">
        <w:rPr>
          <w:b/>
          <w:bCs/>
        </w:rPr>
        <w:t>ange</w:t>
      </w:r>
      <w:r w:rsidR="00C012D3">
        <w:rPr>
          <w:b/>
          <w:bCs/>
        </w:rPr>
        <w:t xml:space="preserve"> </w:t>
      </w:r>
      <w:r w:rsidRPr="004148A0">
        <w:rPr>
          <w:b/>
          <w:bCs/>
        </w:rPr>
        <w:t>4 requirements for NB-IOT</w:t>
      </w:r>
      <w:r>
        <w:rPr>
          <w:b/>
          <w:bCs/>
        </w:rPr>
        <w:t xml:space="preserve"> to be omitted.</w:t>
      </w:r>
    </w:p>
    <w:p w:rsidR="003900E2" w:rsidRDefault="003900E2" w:rsidP="003900E2">
      <w:pPr>
        <w:spacing w:after="160" w:line="259" w:lineRule="auto"/>
        <w:contextualSpacing/>
        <w:jc w:val="left"/>
        <w:rPr>
          <w:b/>
          <w:bCs/>
        </w:rPr>
      </w:pPr>
    </w:p>
    <w:p w:rsidR="003900E2" w:rsidRPr="003900E2" w:rsidRDefault="003900E2" w:rsidP="003900E2">
      <w:pPr>
        <w:spacing w:after="160" w:line="259" w:lineRule="auto"/>
        <w:contextualSpacing/>
        <w:jc w:val="left"/>
        <w:rPr>
          <w:b/>
          <w:bCs/>
        </w:rPr>
      </w:pPr>
      <w:r w:rsidRPr="003900E2">
        <w:rPr>
          <w:b/>
          <w:bCs/>
        </w:rPr>
        <w:t>Proposal</w:t>
      </w:r>
      <w:r>
        <w:rPr>
          <w:b/>
          <w:bCs/>
        </w:rPr>
        <w:t xml:space="preserve"> </w:t>
      </w:r>
      <w:r w:rsidRPr="003900E2">
        <w:rPr>
          <w:b/>
          <w:bCs/>
        </w:rPr>
        <w:t xml:space="preserve">4: </w:t>
      </w:r>
      <w:r>
        <w:rPr>
          <w:b/>
          <w:bCs/>
        </w:rPr>
        <w:t xml:space="preserve">Apply </w:t>
      </w:r>
      <w:r w:rsidRPr="003900E2">
        <w:rPr>
          <w:b/>
          <w:bCs/>
        </w:rPr>
        <w:t xml:space="preserve">the following out of band </w:t>
      </w:r>
      <w:r w:rsidR="00673CEC">
        <w:rPr>
          <w:b/>
          <w:bCs/>
        </w:rPr>
        <w:t xml:space="preserve">blocking </w:t>
      </w:r>
      <w:r w:rsidRPr="003900E2">
        <w:rPr>
          <w:b/>
          <w:bCs/>
        </w:rPr>
        <w:t>requirements for NB-IOT</w:t>
      </w:r>
    </w:p>
    <w:p w:rsidR="0099766A" w:rsidRPr="009715C6" w:rsidRDefault="0099766A" w:rsidP="0099766A">
      <w:pPr>
        <w:pStyle w:val="TH"/>
      </w:pPr>
      <w:r w:rsidRPr="009715C6">
        <w:t>Table 7.</w:t>
      </w:r>
      <w:r>
        <w:t>6</w:t>
      </w:r>
      <w:r w:rsidRPr="009715C6">
        <w:t>.</w:t>
      </w:r>
      <w:r>
        <w:t>2.1</w:t>
      </w:r>
      <w:r w:rsidRPr="009715C6">
        <w:t>-</w:t>
      </w:r>
      <w:r>
        <w:t>X</w:t>
      </w:r>
      <w:r w:rsidRPr="009715C6">
        <w:t xml:space="preserve">: </w:t>
      </w:r>
      <w:r>
        <w:t>Out of band blocking for NB-IOT</w:t>
      </w:r>
    </w:p>
    <w:tbl>
      <w:tblPr>
        <w:tblW w:w="9145" w:type="dxa"/>
        <w:tblInd w:w="602" w:type="dxa"/>
        <w:tblCellMar>
          <w:left w:w="0" w:type="dxa"/>
          <w:right w:w="0" w:type="dxa"/>
        </w:tblCellMar>
        <w:tblLook w:val="01E0"/>
      </w:tblPr>
      <w:tblGrid>
        <w:gridCol w:w="1342"/>
        <w:gridCol w:w="1083"/>
        <w:gridCol w:w="627"/>
        <w:gridCol w:w="1841"/>
        <w:gridCol w:w="1984"/>
        <w:gridCol w:w="2268"/>
      </w:tblGrid>
      <w:tr w:rsidR="0099766A" w:rsidRPr="0030548E" w:rsidTr="0099766A">
        <w:trPr>
          <w:trHeight w:val="248"/>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hideMark/>
          </w:tcPr>
          <w:p w:rsidR="0099766A" w:rsidRPr="0030548E" w:rsidRDefault="0099766A" w:rsidP="0099766A">
            <w:pPr>
              <w:overflowPunct/>
              <w:spacing w:after="0"/>
              <w:jc w:val="left"/>
              <w:rPr>
                <w:sz w:val="18"/>
                <w:szCs w:val="18"/>
              </w:rPr>
            </w:pPr>
            <w:r w:rsidRPr="0030548E">
              <w:rPr>
                <w:b/>
                <w:bCs/>
                <w:sz w:val="18"/>
                <w:szCs w:val="18"/>
              </w:rPr>
              <w:t>E-UTRA band</w:t>
            </w:r>
          </w:p>
        </w:tc>
        <w:tc>
          <w:tcPr>
            <w:tcW w:w="1083"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hideMark/>
          </w:tcPr>
          <w:p w:rsidR="0099766A" w:rsidRPr="0030548E" w:rsidRDefault="0099766A" w:rsidP="0099766A">
            <w:pPr>
              <w:overflowPunct/>
              <w:spacing w:after="0"/>
              <w:jc w:val="left"/>
              <w:rPr>
                <w:sz w:val="18"/>
                <w:szCs w:val="18"/>
              </w:rPr>
            </w:pPr>
            <w:r w:rsidRPr="0030548E">
              <w:rPr>
                <w:b/>
                <w:bCs/>
                <w:sz w:val="18"/>
                <w:szCs w:val="18"/>
              </w:rPr>
              <w:t>Parameter</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hideMark/>
          </w:tcPr>
          <w:p w:rsidR="0099766A" w:rsidRPr="0030548E" w:rsidRDefault="0099766A" w:rsidP="0099766A">
            <w:pPr>
              <w:overflowPunct/>
              <w:spacing w:after="0"/>
              <w:jc w:val="left"/>
              <w:rPr>
                <w:sz w:val="18"/>
                <w:szCs w:val="18"/>
              </w:rPr>
            </w:pPr>
            <w:r w:rsidRPr="0030548E">
              <w:rPr>
                <w:b/>
                <w:bCs/>
                <w:sz w:val="18"/>
                <w:szCs w:val="18"/>
              </w:rPr>
              <w:t xml:space="preserve">Units </w:t>
            </w:r>
          </w:p>
        </w:tc>
        <w:tc>
          <w:tcPr>
            <w:tcW w:w="6093" w:type="dxa"/>
            <w:gridSpan w:val="3"/>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hideMark/>
          </w:tcPr>
          <w:p w:rsidR="0099766A" w:rsidRDefault="0099766A" w:rsidP="0099766A">
            <w:pPr>
              <w:spacing w:after="0"/>
              <w:jc w:val="center"/>
              <w:rPr>
                <w:b/>
                <w:bCs/>
                <w:sz w:val="18"/>
                <w:szCs w:val="18"/>
              </w:rPr>
            </w:pPr>
            <w:r w:rsidRPr="0030548E">
              <w:rPr>
                <w:b/>
                <w:bCs/>
                <w:sz w:val="18"/>
                <w:szCs w:val="18"/>
              </w:rPr>
              <w:t>Frequency</w:t>
            </w:r>
          </w:p>
        </w:tc>
      </w:tr>
      <w:tr w:rsidR="0099766A" w:rsidRPr="0030548E" w:rsidTr="0099766A">
        <w:trPr>
          <w:trHeight w:val="248"/>
        </w:trPr>
        <w:tc>
          <w:tcPr>
            <w:tcW w:w="0" w:type="auto"/>
            <w:vMerge/>
            <w:tcBorders>
              <w:top w:val="single" w:sz="8" w:space="0" w:color="000000"/>
              <w:left w:val="single" w:sz="8" w:space="0" w:color="000000"/>
              <w:bottom w:val="single" w:sz="8" w:space="0" w:color="000000"/>
              <w:right w:val="single" w:sz="8" w:space="0" w:color="000000"/>
            </w:tcBorders>
            <w:noWrap/>
            <w:vAlign w:val="center"/>
            <w:hideMark/>
          </w:tcPr>
          <w:p w:rsidR="0099766A" w:rsidRPr="0030548E" w:rsidRDefault="0099766A" w:rsidP="0099766A">
            <w:pPr>
              <w:spacing w:after="0"/>
              <w:rPr>
                <w:sz w:val="18"/>
                <w:szCs w:val="18"/>
              </w:rPr>
            </w:pPr>
          </w:p>
        </w:tc>
        <w:tc>
          <w:tcPr>
            <w:tcW w:w="1083" w:type="dxa"/>
            <w:vMerge/>
            <w:tcBorders>
              <w:top w:val="single" w:sz="8" w:space="0" w:color="000000"/>
              <w:left w:val="single" w:sz="8" w:space="0" w:color="000000"/>
              <w:bottom w:val="single" w:sz="8" w:space="0" w:color="000000"/>
              <w:right w:val="single" w:sz="8" w:space="0" w:color="000000"/>
            </w:tcBorders>
            <w:noWrap/>
            <w:vAlign w:val="center"/>
            <w:hideMark/>
          </w:tcPr>
          <w:p w:rsidR="0099766A" w:rsidRPr="0030548E" w:rsidRDefault="0099766A" w:rsidP="0099766A">
            <w:pPr>
              <w:spacing w:after="0"/>
              <w:rPr>
                <w:sz w:val="18"/>
                <w:szCs w:val="18"/>
              </w:rPr>
            </w:pPr>
          </w:p>
        </w:tc>
        <w:tc>
          <w:tcPr>
            <w:tcW w:w="0" w:type="auto"/>
            <w:vMerge/>
            <w:tcBorders>
              <w:top w:val="single" w:sz="8" w:space="0" w:color="000000"/>
              <w:left w:val="single" w:sz="8" w:space="0" w:color="000000"/>
              <w:bottom w:val="single" w:sz="8" w:space="0" w:color="000000"/>
              <w:right w:val="single" w:sz="8" w:space="0" w:color="000000"/>
            </w:tcBorders>
            <w:noWrap/>
            <w:vAlign w:val="center"/>
            <w:hideMark/>
          </w:tcPr>
          <w:p w:rsidR="0099766A" w:rsidRPr="0030548E" w:rsidRDefault="0099766A" w:rsidP="0099766A">
            <w:pPr>
              <w:spacing w:after="0"/>
              <w:rPr>
                <w:sz w:val="18"/>
                <w:szCs w:val="18"/>
              </w:rPr>
            </w:pPr>
          </w:p>
        </w:tc>
        <w:tc>
          <w:tcPr>
            <w:tcW w:w="18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hideMark/>
          </w:tcPr>
          <w:p w:rsidR="0099766A" w:rsidRPr="002039A8" w:rsidRDefault="0099766A" w:rsidP="0099766A">
            <w:pPr>
              <w:overflowPunct/>
              <w:spacing w:after="0"/>
              <w:jc w:val="left"/>
              <w:rPr>
                <w:b/>
                <w:sz w:val="18"/>
                <w:szCs w:val="18"/>
              </w:rPr>
            </w:pPr>
            <w:r w:rsidRPr="002039A8">
              <w:rPr>
                <w:b/>
                <w:sz w:val="18"/>
                <w:szCs w:val="18"/>
              </w:rPr>
              <w:t>Range 1</w:t>
            </w:r>
          </w:p>
        </w:tc>
        <w:tc>
          <w:tcPr>
            <w:tcW w:w="1984" w:type="dxa"/>
            <w:tcBorders>
              <w:top w:val="single" w:sz="8" w:space="0" w:color="000000"/>
              <w:left w:val="single" w:sz="8" w:space="0" w:color="000000"/>
              <w:bottom w:val="single" w:sz="8" w:space="0" w:color="000000"/>
              <w:right w:val="single" w:sz="8" w:space="0" w:color="000000"/>
            </w:tcBorders>
          </w:tcPr>
          <w:p w:rsidR="0099766A" w:rsidRPr="002039A8" w:rsidRDefault="0099766A" w:rsidP="0099766A">
            <w:pPr>
              <w:overflowPunct/>
              <w:spacing w:after="0"/>
              <w:jc w:val="left"/>
              <w:rPr>
                <w:b/>
                <w:sz w:val="18"/>
                <w:szCs w:val="18"/>
              </w:rPr>
            </w:pPr>
            <w:r w:rsidRPr="002039A8">
              <w:rPr>
                <w:b/>
                <w:sz w:val="18"/>
                <w:szCs w:val="18"/>
              </w:rPr>
              <w:t>Range 2</w:t>
            </w:r>
          </w:p>
        </w:tc>
        <w:tc>
          <w:tcPr>
            <w:tcW w:w="2268" w:type="dxa"/>
            <w:tcBorders>
              <w:top w:val="single" w:sz="8" w:space="0" w:color="000000"/>
              <w:left w:val="single" w:sz="8" w:space="0" w:color="000000"/>
              <w:bottom w:val="single" w:sz="8" w:space="0" w:color="000000"/>
              <w:right w:val="single" w:sz="8" w:space="0" w:color="000000"/>
            </w:tcBorders>
          </w:tcPr>
          <w:p w:rsidR="0099766A" w:rsidRPr="002039A8" w:rsidRDefault="0099766A" w:rsidP="0099766A">
            <w:pPr>
              <w:overflowPunct/>
              <w:spacing w:after="0"/>
              <w:jc w:val="left"/>
              <w:rPr>
                <w:b/>
                <w:sz w:val="18"/>
                <w:szCs w:val="18"/>
              </w:rPr>
            </w:pPr>
            <w:r w:rsidRPr="002039A8">
              <w:rPr>
                <w:b/>
                <w:sz w:val="18"/>
                <w:szCs w:val="18"/>
              </w:rPr>
              <w:t>Range 3</w:t>
            </w:r>
          </w:p>
        </w:tc>
      </w:tr>
      <w:tr w:rsidR="0099766A" w:rsidRPr="0030548E" w:rsidTr="0099766A">
        <w:trPr>
          <w:trHeight w:val="33"/>
        </w:trPr>
        <w:tc>
          <w:tcPr>
            <w:tcW w:w="0" w:type="auto"/>
            <w:vMerge/>
            <w:tcBorders>
              <w:top w:val="single" w:sz="8" w:space="0" w:color="000000"/>
              <w:left w:val="single" w:sz="8" w:space="0" w:color="000000"/>
              <w:bottom w:val="single" w:sz="8" w:space="0" w:color="000000"/>
              <w:right w:val="single" w:sz="8" w:space="0" w:color="000000"/>
            </w:tcBorders>
            <w:noWrap/>
            <w:vAlign w:val="center"/>
            <w:hideMark/>
          </w:tcPr>
          <w:p w:rsidR="0099766A" w:rsidRPr="0030548E" w:rsidRDefault="0099766A" w:rsidP="0099766A">
            <w:pPr>
              <w:spacing w:after="0"/>
              <w:rPr>
                <w:sz w:val="18"/>
                <w:szCs w:val="18"/>
              </w:rPr>
            </w:pPr>
          </w:p>
        </w:tc>
        <w:tc>
          <w:tcPr>
            <w:tcW w:w="1083"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99766A" w:rsidRPr="0030548E" w:rsidRDefault="0099766A" w:rsidP="0099766A">
            <w:pPr>
              <w:spacing w:after="0"/>
              <w:rPr>
                <w:sz w:val="18"/>
                <w:szCs w:val="18"/>
              </w:rPr>
            </w:pPr>
            <w:proofErr w:type="spellStart"/>
            <w:r w:rsidRPr="0030548E">
              <w:rPr>
                <w:sz w:val="18"/>
                <w:szCs w:val="18"/>
              </w:rPr>
              <w:t>P</w:t>
            </w:r>
            <w:r>
              <w:rPr>
                <w:sz w:val="18"/>
                <w:szCs w:val="18"/>
                <w:vertAlign w:val="subscript"/>
              </w:rPr>
              <w:t>signal</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99766A" w:rsidRPr="0030548E" w:rsidRDefault="0099766A" w:rsidP="0099766A">
            <w:pPr>
              <w:spacing w:after="0"/>
              <w:jc w:val="left"/>
              <w:rPr>
                <w:sz w:val="18"/>
                <w:szCs w:val="18"/>
              </w:rPr>
            </w:pPr>
            <w:proofErr w:type="spellStart"/>
            <w:r w:rsidRPr="0030548E">
              <w:rPr>
                <w:sz w:val="18"/>
                <w:szCs w:val="18"/>
              </w:rPr>
              <w:t>dBm</w:t>
            </w:r>
            <w:proofErr w:type="spellEnd"/>
          </w:p>
        </w:tc>
        <w:tc>
          <w:tcPr>
            <w:tcW w:w="18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center"/>
            <w:hideMark/>
          </w:tcPr>
          <w:p w:rsidR="0099766A" w:rsidRPr="0030548E" w:rsidRDefault="0099766A" w:rsidP="0099766A">
            <w:pPr>
              <w:spacing w:after="0"/>
              <w:jc w:val="left"/>
              <w:rPr>
                <w:sz w:val="18"/>
                <w:szCs w:val="18"/>
              </w:rPr>
            </w:pPr>
            <w:r w:rsidRPr="0030548E">
              <w:rPr>
                <w:sz w:val="18"/>
                <w:szCs w:val="18"/>
              </w:rPr>
              <w:t>REFSENS+6dB</w:t>
            </w:r>
          </w:p>
        </w:tc>
        <w:tc>
          <w:tcPr>
            <w:tcW w:w="1984" w:type="dxa"/>
            <w:tcBorders>
              <w:top w:val="single" w:sz="8" w:space="0" w:color="000000"/>
              <w:left w:val="single" w:sz="8" w:space="0" w:color="000000"/>
              <w:bottom w:val="single" w:sz="8" w:space="0" w:color="000000"/>
              <w:right w:val="single" w:sz="8" w:space="0" w:color="000000"/>
            </w:tcBorders>
            <w:vAlign w:val="center"/>
          </w:tcPr>
          <w:p w:rsidR="0099766A" w:rsidRPr="0030548E" w:rsidRDefault="0099766A" w:rsidP="0099766A">
            <w:pPr>
              <w:spacing w:after="0"/>
              <w:jc w:val="left"/>
              <w:rPr>
                <w:sz w:val="18"/>
                <w:szCs w:val="18"/>
              </w:rPr>
            </w:pPr>
            <w:r w:rsidRPr="0030548E">
              <w:rPr>
                <w:sz w:val="18"/>
                <w:szCs w:val="18"/>
              </w:rPr>
              <w:t>REFSENS</w:t>
            </w:r>
            <w:r w:rsidRPr="0030548E">
              <w:rPr>
                <w:b/>
                <w:bCs/>
                <w:sz w:val="18"/>
                <w:szCs w:val="18"/>
              </w:rPr>
              <w:t xml:space="preserve">+ </w:t>
            </w:r>
            <w:r w:rsidRPr="0099766A">
              <w:rPr>
                <w:b/>
                <w:bCs/>
                <w:sz w:val="18"/>
                <w:szCs w:val="18"/>
              </w:rPr>
              <w:t>[6…14]*</w:t>
            </w:r>
            <w:r>
              <w:rPr>
                <w:b/>
                <w:bCs/>
                <w:sz w:val="18"/>
                <w:szCs w:val="18"/>
              </w:rPr>
              <w:t xml:space="preserve"> </w:t>
            </w:r>
            <w:r w:rsidRPr="0030548E">
              <w:rPr>
                <w:b/>
                <w:bCs/>
                <w:sz w:val="18"/>
                <w:szCs w:val="18"/>
              </w:rPr>
              <w:t>dB</w:t>
            </w:r>
          </w:p>
        </w:tc>
        <w:tc>
          <w:tcPr>
            <w:tcW w:w="2268" w:type="dxa"/>
            <w:tcBorders>
              <w:top w:val="single" w:sz="8" w:space="0" w:color="000000"/>
              <w:left w:val="single" w:sz="8" w:space="0" w:color="000000"/>
              <w:bottom w:val="single" w:sz="8" w:space="0" w:color="000000"/>
              <w:right w:val="single" w:sz="8" w:space="0" w:color="000000"/>
            </w:tcBorders>
            <w:vAlign w:val="center"/>
          </w:tcPr>
          <w:p w:rsidR="0099766A" w:rsidRPr="0030548E" w:rsidRDefault="0099766A" w:rsidP="0099766A">
            <w:pPr>
              <w:spacing w:after="0"/>
              <w:rPr>
                <w:sz w:val="18"/>
                <w:szCs w:val="18"/>
              </w:rPr>
            </w:pPr>
            <w:r w:rsidRPr="0030548E">
              <w:rPr>
                <w:sz w:val="18"/>
                <w:szCs w:val="18"/>
              </w:rPr>
              <w:t>REFSENS</w:t>
            </w:r>
            <w:r w:rsidRPr="0030548E">
              <w:rPr>
                <w:b/>
                <w:bCs/>
                <w:sz w:val="18"/>
                <w:szCs w:val="18"/>
              </w:rPr>
              <w:t xml:space="preserve">+ </w:t>
            </w:r>
            <w:r w:rsidRPr="0099766A">
              <w:rPr>
                <w:b/>
                <w:bCs/>
                <w:sz w:val="18"/>
                <w:szCs w:val="18"/>
              </w:rPr>
              <w:t>14</w:t>
            </w:r>
            <w:r>
              <w:rPr>
                <w:b/>
                <w:bCs/>
                <w:sz w:val="18"/>
                <w:szCs w:val="18"/>
              </w:rPr>
              <w:t xml:space="preserve"> </w:t>
            </w:r>
            <w:r w:rsidRPr="0030548E">
              <w:rPr>
                <w:b/>
                <w:bCs/>
                <w:sz w:val="18"/>
                <w:szCs w:val="18"/>
              </w:rPr>
              <w:t>dB</w:t>
            </w:r>
          </w:p>
        </w:tc>
      </w:tr>
      <w:tr w:rsidR="0099766A" w:rsidRPr="0030548E" w:rsidTr="0099766A">
        <w:tc>
          <w:tcPr>
            <w:tcW w:w="0" w:type="auto"/>
            <w:vMerge/>
            <w:tcBorders>
              <w:top w:val="single" w:sz="8" w:space="0" w:color="000000"/>
              <w:left w:val="single" w:sz="8" w:space="0" w:color="000000"/>
              <w:bottom w:val="single" w:sz="8" w:space="0" w:color="000000"/>
              <w:right w:val="single" w:sz="8" w:space="0" w:color="000000"/>
            </w:tcBorders>
            <w:noWrap/>
            <w:vAlign w:val="center"/>
            <w:hideMark/>
          </w:tcPr>
          <w:p w:rsidR="0099766A" w:rsidRPr="0030548E" w:rsidRDefault="0099766A" w:rsidP="0099766A">
            <w:pPr>
              <w:spacing w:after="0"/>
              <w:rPr>
                <w:sz w:val="18"/>
                <w:szCs w:val="18"/>
              </w:rPr>
            </w:pPr>
          </w:p>
        </w:tc>
        <w:tc>
          <w:tcPr>
            <w:tcW w:w="1083"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99766A" w:rsidRPr="0030548E" w:rsidRDefault="0099766A" w:rsidP="0099766A">
            <w:pPr>
              <w:overflowPunct/>
              <w:spacing w:after="0"/>
              <w:rPr>
                <w:sz w:val="18"/>
                <w:szCs w:val="18"/>
              </w:rPr>
            </w:pPr>
            <w:proofErr w:type="spellStart"/>
            <w:r w:rsidRPr="0030548E">
              <w:rPr>
                <w:sz w:val="18"/>
                <w:szCs w:val="18"/>
              </w:rPr>
              <w:t>P</w:t>
            </w:r>
            <w:r w:rsidRPr="0030548E">
              <w:rPr>
                <w:sz w:val="18"/>
                <w:szCs w:val="18"/>
                <w:vertAlign w:val="subscript"/>
              </w:rPr>
              <w:t>Interferer</w:t>
            </w:r>
            <w:proofErr w:type="spellEnd"/>
          </w:p>
        </w:tc>
        <w:tc>
          <w:tcPr>
            <w:tcW w:w="0" w:type="auto"/>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99766A" w:rsidRPr="0030548E" w:rsidRDefault="0099766A" w:rsidP="0099766A">
            <w:pPr>
              <w:overflowPunct/>
              <w:spacing w:after="0"/>
              <w:jc w:val="left"/>
              <w:rPr>
                <w:sz w:val="18"/>
                <w:szCs w:val="18"/>
              </w:rPr>
            </w:pPr>
            <w:proofErr w:type="spellStart"/>
            <w:r w:rsidRPr="0030548E">
              <w:rPr>
                <w:sz w:val="18"/>
                <w:szCs w:val="18"/>
              </w:rPr>
              <w:t>dBm</w:t>
            </w:r>
            <w:proofErr w:type="spellEnd"/>
          </w:p>
        </w:tc>
        <w:tc>
          <w:tcPr>
            <w:tcW w:w="18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hideMark/>
          </w:tcPr>
          <w:p w:rsidR="0099766A" w:rsidRPr="0030548E" w:rsidRDefault="0099766A" w:rsidP="0099766A">
            <w:pPr>
              <w:overflowPunct/>
              <w:spacing w:after="0"/>
              <w:jc w:val="left"/>
              <w:rPr>
                <w:sz w:val="18"/>
                <w:szCs w:val="18"/>
              </w:rPr>
            </w:pPr>
            <w:r w:rsidRPr="0030548E">
              <w:rPr>
                <w:sz w:val="18"/>
                <w:szCs w:val="18"/>
              </w:rPr>
              <w:t>-44</w:t>
            </w:r>
          </w:p>
        </w:tc>
        <w:tc>
          <w:tcPr>
            <w:tcW w:w="1984" w:type="dxa"/>
            <w:tcBorders>
              <w:top w:val="single" w:sz="8" w:space="0" w:color="000000"/>
              <w:left w:val="single" w:sz="8" w:space="0" w:color="000000"/>
              <w:bottom w:val="single" w:sz="8" w:space="0" w:color="000000"/>
              <w:right w:val="single" w:sz="8" w:space="0" w:color="000000"/>
            </w:tcBorders>
          </w:tcPr>
          <w:p w:rsidR="0099766A" w:rsidRPr="00D31B5C" w:rsidRDefault="0099766A" w:rsidP="0099766A">
            <w:pPr>
              <w:spacing w:after="0"/>
              <w:jc w:val="left"/>
              <w:rPr>
                <w:sz w:val="18"/>
                <w:szCs w:val="18"/>
              </w:rPr>
            </w:pPr>
            <w:r w:rsidRPr="0099766A">
              <w:rPr>
                <w:b/>
                <w:bCs/>
                <w:sz w:val="18"/>
                <w:szCs w:val="18"/>
              </w:rPr>
              <w:t>-30</w:t>
            </w:r>
          </w:p>
        </w:tc>
        <w:tc>
          <w:tcPr>
            <w:tcW w:w="2268" w:type="dxa"/>
            <w:tcBorders>
              <w:top w:val="single" w:sz="8" w:space="0" w:color="000000"/>
              <w:left w:val="single" w:sz="8" w:space="0" w:color="000000"/>
              <w:bottom w:val="single" w:sz="8" w:space="0" w:color="000000"/>
              <w:right w:val="single" w:sz="8" w:space="0" w:color="000000"/>
            </w:tcBorders>
          </w:tcPr>
          <w:p w:rsidR="0099766A" w:rsidRPr="00D31B5C" w:rsidRDefault="0099766A" w:rsidP="0099766A">
            <w:pPr>
              <w:spacing w:after="0"/>
              <w:jc w:val="left"/>
              <w:rPr>
                <w:sz w:val="18"/>
                <w:szCs w:val="18"/>
              </w:rPr>
            </w:pPr>
            <w:r w:rsidRPr="0099766A">
              <w:rPr>
                <w:b/>
                <w:bCs/>
                <w:sz w:val="18"/>
                <w:szCs w:val="18"/>
              </w:rPr>
              <w:t>-15</w:t>
            </w:r>
          </w:p>
        </w:tc>
      </w:tr>
      <w:tr w:rsidR="0099766A" w:rsidRPr="0030548E" w:rsidTr="0099766A">
        <w:trPr>
          <w:trHeight w:val="497"/>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99766A" w:rsidRPr="0030548E" w:rsidRDefault="0099766A" w:rsidP="0099766A">
            <w:pPr>
              <w:overflowPunct/>
              <w:spacing w:after="0"/>
              <w:rPr>
                <w:sz w:val="18"/>
                <w:szCs w:val="18"/>
              </w:rPr>
            </w:pPr>
            <w:r w:rsidRPr="0030548E">
              <w:rPr>
                <w:sz w:val="18"/>
                <w:szCs w:val="18"/>
              </w:rPr>
              <w:t xml:space="preserve">1, 2, 3, 5, 8, </w:t>
            </w:r>
          </w:p>
          <w:p w:rsidR="0099766A" w:rsidRPr="0030548E" w:rsidRDefault="0099766A" w:rsidP="0099766A">
            <w:pPr>
              <w:overflowPunct/>
              <w:spacing w:after="0"/>
              <w:rPr>
                <w:sz w:val="18"/>
                <w:szCs w:val="18"/>
              </w:rPr>
            </w:pPr>
            <w:r w:rsidRPr="0030548E">
              <w:rPr>
                <w:sz w:val="18"/>
                <w:szCs w:val="18"/>
              </w:rPr>
              <w:t>12, 13, 17, 18,</w:t>
            </w:r>
          </w:p>
          <w:p w:rsidR="0099766A" w:rsidRPr="0030548E" w:rsidRDefault="0099766A" w:rsidP="0099766A">
            <w:pPr>
              <w:overflowPunct/>
              <w:spacing w:after="0"/>
              <w:rPr>
                <w:sz w:val="18"/>
                <w:szCs w:val="18"/>
              </w:rPr>
            </w:pPr>
            <w:r w:rsidRPr="0030548E">
              <w:rPr>
                <w:sz w:val="18"/>
                <w:szCs w:val="18"/>
              </w:rPr>
              <w:t>19, 20, 26, 28</w:t>
            </w:r>
          </w:p>
        </w:tc>
        <w:tc>
          <w:tcPr>
            <w:tcW w:w="1083"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99766A" w:rsidRPr="0030548E" w:rsidRDefault="0099766A" w:rsidP="0099766A">
            <w:pPr>
              <w:overflowPunct/>
              <w:spacing w:after="0"/>
              <w:rPr>
                <w:sz w:val="18"/>
                <w:szCs w:val="18"/>
              </w:rPr>
            </w:pPr>
            <w:proofErr w:type="spellStart"/>
            <w:r w:rsidRPr="0030548E">
              <w:rPr>
                <w:sz w:val="18"/>
                <w:szCs w:val="18"/>
              </w:rPr>
              <w:t>F</w:t>
            </w:r>
            <w:r w:rsidRPr="0030548E">
              <w:rPr>
                <w:sz w:val="18"/>
                <w:szCs w:val="18"/>
                <w:vertAlign w:val="subscript"/>
              </w:rPr>
              <w:t>Interferer</w:t>
            </w:r>
            <w:proofErr w:type="spellEnd"/>
            <w:r w:rsidRPr="0030548E">
              <w:rPr>
                <w:sz w:val="18"/>
                <w:szCs w:val="18"/>
                <w:vertAlign w:val="subscript"/>
              </w:rPr>
              <w:t xml:space="preserve"> </w:t>
            </w:r>
            <w:r w:rsidRPr="0030548E">
              <w:rPr>
                <w:sz w:val="18"/>
                <w:szCs w:val="18"/>
              </w:rPr>
              <w:t>(CW)</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noWrap/>
            <w:tcMar>
              <w:top w:w="15" w:type="dxa"/>
              <w:left w:w="108" w:type="dxa"/>
              <w:bottom w:w="0" w:type="dxa"/>
              <w:right w:w="108" w:type="dxa"/>
            </w:tcMar>
            <w:vAlign w:val="center"/>
            <w:hideMark/>
          </w:tcPr>
          <w:p w:rsidR="0099766A" w:rsidRPr="0030548E" w:rsidRDefault="0099766A" w:rsidP="0099766A">
            <w:pPr>
              <w:overflowPunct/>
              <w:spacing w:after="0"/>
              <w:jc w:val="left"/>
              <w:rPr>
                <w:sz w:val="18"/>
                <w:szCs w:val="18"/>
              </w:rPr>
            </w:pPr>
            <w:r w:rsidRPr="0030548E">
              <w:rPr>
                <w:sz w:val="18"/>
                <w:szCs w:val="18"/>
              </w:rPr>
              <w:t>MHz</w:t>
            </w:r>
          </w:p>
        </w:tc>
        <w:tc>
          <w:tcPr>
            <w:tcW w:w="18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center"/>
            <w:hideMark/>
          </w:tcPr>
          <w:p w:rsidR="0099766A" w:rsidRPr="0030548E" w:rsidRDefault="0099766A" w:rsidP="0099766A">
            <w:pPr>
              <w:overflowPunct/>
              <w:spacing w:after="0"/>
              <w:jc w:val="left"/>
              <w:rPr>
                <w:sz w:val="18"/>
                <w:szCs w:val="18"/>
              </w:rPr>
            </w:pPr>
            <w:proofErr w:type="spellStart"/>
            <w:r w:rsidRPr="0030548E">
              <w:rPr>
                <w:sz w:val="18"/>
                <w:szCs w:val="18"/>
              </w:rPr>
              <w:t>F</w:t>
            </w:r>
            <w:r w:rsidRPr="0030548E">
              <w:rPr>
                <w:sz w:val="18"/>
                <w:szCs w:val="18"/>
                <w:vertAlign w:val="subscript"/>
              </w:rPr>
              <w:t>DL_low</w:t>
            </w:r>
            <w:proofErr w:type="spellEnd"/>
            <w:r w:rsidRPr="0030548E">
              <w:rPr>
                <w:sz w:val="18"/>
                <w:szCs w:val="18"/>
                <w:vertAlign w:val="subscript"/>
              </w:rPr>
              <w:t xml:space="preserve"> </w:t>
            </w:r>
            <w:r w:rsidRPr="0030548E">
              <w:rPr>
                <w:sz w:val="18"/>
                <w:szCs w:val="18"/>
              </w:rPr>
              <w:t>-15 to</w:t>
            </w:r>
          </w:p>
          <w:p w:rsidR="0099766A" w:rsidRPr="0030548E" w:rsidRDefault="0099766A" w:rsidP="0099766A">
            <w:pPr>
              <w:overflowPunct/>
              <w:spacing w:after="0"/>
              <w:jc w:val="left"/>
              <w:rPr>
                <w:sz w:val="18"/>
                <w:szCs w:val="18"/>
              </w:rPr>
            </w:pPr>
            <w:proofErr w:type="spellStart"/>
            <w:r w:rsidRPr="0030548E">
              <w:rPr>
                <w:sz w:val="18"/>
                <w:szCs w:val="18"/>
              </w:rPr>
              <w:t>F</w:t>
            </w:r>
            <w:r w:rsidRPr="0030548E">
              <w:rPr>
                <w:sz w:val="18"/>
                <w:szCs w:val="18"/>
                <w:vertAlign w:val="subscript"/>
              </w:rPr>
              <w:t>DL_low</w:t>
            </w:r>
            <w:proofErr w:type="spellEnd"/>
            <w:r w:rsidRPr="0030548E">
              <w:rPr>
                <w:sz w:val="18"/>
                <w:szCs w:val="18"/>
                <w:vertAlign w:val="subscript"/>
              </w:rPr>
              <w:t xml:space="preserve"> </w:t>
            </w:r>
            <w:r w:rsidRPr="0030548E">
              <w:rPr>
                <w:sz w:val="18"/>
                <w:szCs w:val="18"/>
              </w:rPr>
              <w:t xml:space="preserve">-60 </w:t>
            </w:r>
          </w:p>
        </w:tc>
        <w:tc>
          <w:tcPr>
            <w:tcW w:w="1984" w:type="dxa"/>
            <w:tcBorders>
              <w:top w:val="single" w:sz="8" w:space="0" w:color="000000"/>
              <w:left w:val="single" w:sz="8" w:space="0" w:color="000000"/>
              <w:bottom w:val="single" w:sz="8" w:space="0" w:color="000000"/>
              <w:right w:val="single" w:sz="8" w:space="0" w:color="000000"/>
            </w:tcBorders>
            <w:vAlign w:val="center"/>
          </w:tcPr>
          <w:p w:rsidR="0099766A" w:rsidRPr="00D31B5C" w:rsidRDefault="0099766A" w:rsidP="0099766A">
            <w:pPr>
              <w:overflowPunct/>
              <w:spacing w:after="0"/>
              <w:jc w:val="left"/>
              <w:rPr>
                <w:sz w:val="18"/>
                <w:szCs w:val="18"/>
              </w:rPr>
            </w:pPr>
            <w:proofErr w:type="spellStart"/>
            <w:r w:rsidRPr="00D31B5C">
              <w:rPr>
                <w:sz w:val="18"/>
                <w:szCs w:val="18"/>
              </w:rPr>
              <w:t>F</w:t>
            </w:r>
            <w:r w:rsidRPr="00D31B5C">
              <w:rPr>
                <w:sz w:val="18"/>
                <w:szCs w:val="18"/>
                <w:vertAlign w:val="subscript"/>
              </w:rPr>
              <w:t>DL_low</w:t>
            </w:r>
            <w:proofErr w:type="spellEnd"/>
            <w:r w:rsidRPr="00D31B5C">
              <w:rPr>
                <w:sz w:val="18"/>
                <w:szCs w:val="18"/>
                <w:vertAlign w:val="subscript"/>
              </w:rPr>
              <w:t xml:space="preserve"> </w:t>
            </w:r>
            <w:r w:rsidRPr="00D31B5C">
              <w:rPr>
                <w:sz w:val="18"/>
                <w:szCs w:val="18"/>
              </w:rPr>
              <w:t>-60 to</w:t>
            </w:r>
          </w:p>
          <w:p w:rsidR="0099766A" w:rsidRPr="00D31B5C" w:rsidRDefault="0099766A" w:rsidP="0099766A">
            <w:pPr>
              <w:spacing w:after="0"/>
              <w:rPr>
                <w:sz w:val="18"/>
                <w:szCs w:val="18"/>
              </w:rPr>
            </w:pPr>
            <w:proofErr w:type="spellStart"/>
            <w:r w:rsidRPr="00D31B5C">
              <w:rPr>
                <w:sz w:val="18"/>
                <w:szCs w:val="18"/>
              </w:rPr>
              <w:t>F</w:t>
            </w:r>
            <w:r w:rsidRPr="00D31B5C">
              <w:rPr>
                <w:sz w:val="18"/>
                <w:szCs w:val="18"/>
                <w:vertAlign w:val="subscript"/>
              </w:rPr>
              <w:t>DL_low</w:t>
            </w:r>
            <w:proofErr w:type="spellEnd"/>
            <w:r w:rsidRPr="00D31B5C">
              <w:rPr>
                <w:sz w:val="18"/>
                <w:szCs w:val="18"/>
                <w:vertAlign w:val="subscript"/>
              </w:rPr>
              <w:t xml:space="preserve"> </w:t>
            </w:r>
            <w:r w:rsidRPr="00D31B5C">
              <w:rPr>
                <w:b/>
                <w:bCs/>
                <w:sz w:val="18"/>
                <w:szCs w:val="18"/>
              </w:rPr>
              <w:t xml:space="preserve">– </w:t>
            </w:r>
            <w:r w:rsidRPr="0099766A">
              <w:rPr>
                <w:b/>
                <w:bCs/>
                <w:sz w:val="18"/>
                <w:szCs w:val="18"/>
              </w:rPr>
              <w:t>85</w:t>
            </w:r>
            <w:r w:rsidRPr="00D31B5C">
              <w:rPr>
                <w:b/>
                <w:bCs/>
                <w:sz w:val="18"/>
                <w:szCs w:val="18"/>
              </w:rPr>
              <w:t xml:space="preserve"> </w:t>
            </w:r>
          </w:p>
        </w:tc>
        <w:tc>
          <w:tcPr>
            <w:tcW w:w="2268" w:type="dxa"/>
            <w:tcBorders>
              <w:top w:val="single" w:sz="8" w:space="0" w:color="000000"/>
              <w:left w:val="single" w:sz="8" w:space="0" w:color="000000"/>
              <w:bottom w:val="single" w:sz="8" w:space="0" w:color="000000"/>
              <w:right w:val="single" w:sz="8" w:space="0" w:color="000000"/>
            </w:tcBorders>
            <w:vAlign w:val="center"/>
          </w:tcPr>
          <w:p w:rsidR="0099766A" w:rsidRPr="00D31B5C" w:rsidRDefault="0099766A" w:rsidP="0099766A">
            <w:pPr>
              <w:overflowPunct/>
              <w:spacing w:after="0"/>
              <w:jc w:val="left"/>
              <w:rPr>
                <w:sz w:val="18"/>
                <w:szCs w:val="18"/>
              </w:rPr>
            </w:pPr>
            <w:proofErr w:type="spellStart"/>
            <w:r w:rsidRPr="00D31B5C">
              <w:rPr>
                <w:sz w:val="18"/>
                <w:szCs w:val="18"/>
              </w:rPr>
              <w:t>F</w:t>
            </w:r>
            <w:r w:rsidRPr="00D31B5C">
              <w:rPr>
                <w:sz w:val="18"/>
                <w:szCs w:val="18"/>
                <w:vertAlign w:val="subscript"/>
              </w:rPr>
              <w:t>DL_low</w:t>
            </w:r>
            <w:proofErr w:type="spellEnd"/>
            <w:r w:rsidRPr="00D31B5C">
              <w:rPr>
                <w:sz w:val="18"/>
                <w:szCs w:val="18"/>
                <w:vertAlign w:val="subscript"/>
              </w:rPr>
              <w:t xml:space="preserve"> </w:t>
            </w:r>
            <w:r w:rsidRPr="00D31B5C">
              <w:rPr>
                <w:sz w:val="18"/>
                <w:szCs w:val="18"/>
              </w:rPr>
              <w:t xml:space="preserve">– </w:t>
            </w:r>
            <w:r w:rsidRPr="0099766A">
              <w:rPr>
                <w:b/>
                <w:bCs/>
                <w:sz w:val="18"/>
                <w:szCs w:val="18"/>
              </w:rPr>
              <w:t>85</w:t>
            </w:r>
            <w:r w:rsidRPr="00D31B5C">
              <w:rPr>
                <w:b/>
                <w:bCs/>
                <w:sz w:val="18"/>
                <w:szCs w:val="18"/>
              </w:rPr>
              <w:t xml:space="preserve"> </w:t>
            </w:r>
            <w:r w:rsidRPr="00D31B5C">
              <w:rPr>
                <w:sz w:val="18"/>
                <w:szCs w:val="18"/>
              </w:rPr>
              <w:t xml:space="preserve">to </w:t>
            </w:r>
          </w:p>
          <w:p w:rsidR="0099766A" w:rsidRPr="00D31B5C" w:rsidRDefault="0099766A" w:rsidP="0099766A">
            <w:pPr>
              <w:overflowPunct/>
              <w:spacing w:after="0"/>
              <w:jc w:val="left"/>
              <w:rPr>
                <w:sz w:val="18"/>
                <w:szCs w:val="18"/>
              </w:rPr>
            </w:pPr>
            <w:r w:rsidRPr="00D31B5C">
              <w:rPr>
                <w:sz w:val="18"/>
                <w:szCs w:val="18"/>
              </w:rPr>
              <w:t>1 MHz</w:t>
            </w:r>
          </w:p>
        </w:tc>
      </w:tr>
      <w:tr w:rsidR="0099766A" w:rsidRPr="0030548E" w:rsidTr="0099766A">
        <w:trPr>
          <w:trHeight w:val="33"/>
        </w:trPr>
        <w:tc>
          <w:tcPr>
            <w:tcW w:w="0" w:type="auto"/>
            <w:vMerge/>
            <w:tcBorders>
              <w:top w:val="single" w:sz="8" w:space="0" w:color="000000"/>
              <w:left w:val="single" w:sz="8" w:space="0" w:color="000000"/>
              <w:bottom w:val="single" w:sz="8" w:space="0" w:color="000000"/>
              <w:right w:val="single" w:sz="8" w:space="0" w:color="000000"/>
            </w:tcBorders>
            <w:noWrap/>
            <w:vAlign w:val="center"/>
            <w:hideMark/>
          </w:tcPr>
          <w:p w:rsidR="0099766A" w:rsidRPr="0030548E" w:rsidRDefault="0099766A" w:rsidP="0099766A">
            <w:pPr>
              <w:spacing w:after="0"/>
              <w:rPr>
                <w:sz w:val="18"/>
                <w:szCs w:val="18"/>
              </w:rPr>
            </w:pPr>
          </w:p>
        </w:tc>
        <w:tc>
          <w:tcPr>
            <w:tcW w:w="1083" w:type="dxa"/>
            <w:vMerge/>
            <w:tcBorders>
              <w:top w:val="single" w:sz="8" w:space="0" w:color="000000"/>
              <w:left w:val="single" w:sz="8" w:space="0" w:color="000000"/>
              <w:bottom w:val="single" w:sz="8" w:space="0" w:color="000000"/>
              <w:right w:val="single" w:sz="8" w:space="0" w:color="000000"/>
            </w:tcBorders>
            <w:noWrap/>
            <w:vAlign w:val="center"/>
            <w:hideMark/>
          </w:tcPr>
          <w:p w:rsidR="0099766A" w:rsidRPr="0030548E" w:rsidRDefault="0099766A" w:rsidP="0099766A">
            <w:pPr>
              <w:spacing w:after="0"/>
              <w:rPr>
                <w:sz w:val="18"/>
                <w:szCs w:val="18"/>
              </w:rPr>
            </w:pPr>
          </w:p>
        </w:tc>
        <w:tc>
          <w:tcPr>
            <w:tcW w:w="0" w:type="auto"/>
            <w:vMerge/>
            <w:tcBorders>
              <w:top w:val="single" w:sz="8" w:space="0" w:color="000000"/>
              <w:left w:val="single" w:sz="8" w:space="0" w:color="000000"/>
              <w:bottom w:val="single" w:sz="8" w:space="0" w:color="000000"/>
              <w:right w:val="single" w:sz="8" w:space="0" w:color="000000"/>
            </w:tcBorders>
            <w:noWrap/>
            <w:vAlign w:val="center"/>
            <w:hideMark/>
          </w:tcPr>
          <w:p w:rsidR="0099766A" w:rsidRPr="0030548E" w:rsidRDefault="0099766A" w:rsidP="0099766A">
            <w:pPr>
              <w:spacing w:after="0"/>
              <w:rPr>
                <w:sz w:val="18"/>
                <w:szCs w:val="18"/>
              </w:rPr>
            </w:pPr>
          </w:p>
        </w:tc>
        <w:tc>
          <w:tcPr>
            <w:tcW w:w="1841" w:type="dxa"/>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bottom w:w="0" w:type="dxa"/>
              <w:right w:w="15" w:type="dxa"/>
            </w:tcMar>
            <w:vAlign w:val="center"/>
            <w:hideMark/>
          </w:tcPr>
          <w:p w:rsidR="0099766A" w:rsidRPr="0030548E" w:rsidRDefault="0099766A" w:rsidP="0099766A">
            <w:pPr>
              <w:overflowPunct/>
              <w:spacing w:after="0"/>
              <w:jc w:val="left"/>
              <w:rPr>
                <w:sz w:val="18"/>
                <w:szCs w:val="18"/>
              </w:rPr>
            </w:pPr>
            <w:proofErr w:type="spellStart"/>
            <w:r w:rsidRPr="0030548E">
              <w:rPr>
                <w:sz w:val="18"/>
                <w:szCs w:val="18"/>
              </w:rPr>
              <w:t>F</w:t>
            </w:r>
            <w:r w:rsidRPr="0030548E">
              <w:rPr>
                <w:sz w:val="18"/>
                <w:szCs w:val="18"/>
                <w:vertAlign w:val="subscript"/>
              </w:rPr>
              <w:t>DL_high</w:t>
            </w:r>
            <w:proofErr w:type="spellEnd"/>
            <w:r w:rsidRPr="0030548E">
              <w:rPr>
                <w:sz w:val="18"/>
                <w:szCs w:val="18"/>
                <w:vertAlign w:val="subscript"/>
              </w:rPr>
              <w:t xml:space="preserve"> </w:t>
            </w:r>
            <w:r w:rsidRPr="0030548E">
              <w:rPr>
                <w:sz w:val="18"/>
                <w:szCs w:val="18"/>
              </w:rPr>
              <w:t>+15 to</w:t>
            </w:r>
          </w:p>
          <w:p w:rsidR="0099766A" w:rsidRPr="0030548E" w:rsidRDefault="0099766A" w:rsidP="0099766A">
            <w:pPr>
              <w:overflowPunct/>
              <w:spacing w:after="0"/>
              <w:jc w:val="left"/>
              <w:rPr>
                <w:sz w:val="18"/>
                <w:szCs w:val="18"/>
              </w:rPr>
            </w:pPr>
            <w:proofErr w:type="spellStart"/>
            <w:r w:rsidRPr="0030548E">
              <w:rPr>
                <w:sz w:val="18"/>
                <w:szCs w:val="18"/>
              </w:rPr>
              <w:t>F</w:t>
            </w:r>
            <w:r w:rsidRPr="0030548E">
              <w:rPr>
                <w:sz w:val="18"/>
                <w:szCs w:val="18"/>
                <w:vertAlign w:val="subscript"/>
              </w:rPr>
              <w:t>DL_high</w:t>
            </w:r>
            <w:proofErr w:type="spellEnd"/>
            <w:r w:rsidRPr="0030548E">
              <w:rPr>
                <w:sz w:val="18"/>
                <w:szCs w:val="18"/>
                <w:vertAlign w:val="subscript"/>
              </w:rPr>
              <w:t xml:space="preserve"> </w:t>
            </w:r>
            <w:r w:rsidRPr="0030548E">
              <w:rPr>
                <w:sz w:val="18"/>
                <w:szCs w:val="18"/>
              </w:rPr>
              <w:t xml:space="preserve">+ 60 </w:t>
            </w:r>
          </w:p>
        </w:tc>
        <w:tc>
          <w:tcPr>
            <w:tcW w:w="1984" w:type="dxa"/>
            <w:tcBorders>
              <w:top w:val="single" w:sz="8" w:space="0" w:color="000000"/>
              <w:left w:val="single" w:sz="8" w:space="0" w:color="000000"/>
              <w:bottom w:val="single" w:sz="8" w:space="0" w:color="000000"/>
              <w:right w:val="single" w:sz="8" w:space="0" w:color="000000"/>
            </w:tcBorders>
            <w:vAlign w:val="center"/>
          </w:tcPr>
          <w:p w:rsidR="0099766A" w:rsidRPr="00D31B5C" w:rsidRDefault="0099766A" w:rsidP="0099766A">
            <w:pPr>
              <w:overflowPunct/>
              <w:spacing w:after="0"/>
              <w:jc w:val="left"/>
              <w:rPr>
                <w:sz w:val="18"/>
                <w:szCs w:val="18"/>
              </w:rPr>
            </w:pPr>
            <w:proofErr w:type="spellStart"/>
            <w:r w:rsidRPr="00D31B5C">
              <w:rPr>
                <w:sz w:val="18"/>
                <w:szCs w:val="18"/>
              </w:rPr>
              <w:t>F</w:t>
            </w:r>
            <w:r w:rsidRPr="00D31B5C">
              <w:rPr>
                <w:sz w:val="18"/>
                <w:szCs w:val="18"/>
                <w:vertAlign w:val="subscript"/>
              </w:rPr>
              <w:t>DL_high</w:t>
            </w:r>
            <w:proofErr w:type="spellEnd"/>
            <w:r w:rsidRPr="00D31B5C">
              <w:rPr>
                <w:sz w:val="18"/>
                <w:szCs w:val="18"/>
                <w:vertAlign w:val="subscript"/>
              </w:rPr>
              <w:t xml:space="preserve"> </w:t>
            </w:r>
            <w:r w:rsidRPr="00D31B5C">
              <w:rPr>
                <w:sz w:val="18"/>
                <w:szCs w:val="18"/>
              </w:rPr>
              <w:t>+ 60 to</w:t>
            </w:r>
          </w:p>
          <w:p w:rsidR="0099766A" w:rsidRPr="00D31B5C" w:rsidRDefault="0099766A" w:rsidP="0099766A">
            <w:pPr>
              <w:spacing w:after="0"/>
              <w:rPr>
                <w:sz w:val="18"/>
                <w:szCs w:val="18"/>
              </w:rPr>
            </w:pPr>
            <w:proofErr w:type="spellStart"/>
            <w:r w:rsidRPr="00D31B5C">
              <w:rPr>
                <w:sz w:val="18"/>
                <w:szCs w:val="18"/>
              </w:rPr>
              <w:t>F</w:t>
            </w:r>
            <w:r w:rsidRPr="00D31B5C">
              <w:rPr>
                <w:sz w:val="18"/>
                <w:szCs w:val="18"/>
                <w:vertAlign w:val="subscript"/>
              </w:rPr>
              <w:t>DL_high</w:t>
            </w:r>
            <w:proofErr w:type="spellEnd"/>
            <w:r w:rsidRPr="00D31B5C">
              <w:rPr>
                <w:sz w:val="18"/>
                <w:szCs w:val="18"/>
                <w:vertAlign w:val="subscript"/>
              </w:rPr>
              <w:t xml:space="preserve"> </w:t>
            </w:r>
            <w:r w:rsidRPr="00D31B5C">
              <w:rPr>
                <w:b/>
                <w:bCs/>
                <w:sz w:val="18"/>
                <w:szCs w:val="18"/>
              </w:rPr>
              <w:t xml:space="preserve">+ </w:t>
            </w:r>
            <w:r w:rsidRPr="0099766A">
              <w:rPr>
                <w:b/>
                <w:bCs/>
                <w:sz w:val="18"/>
                <w:szCs w:val="18"/>
              </w:rPr>
              <w:t>85</w:t>
            </w:r>
            <w:r w:rsidRPr="00D31B5C">
              <w:rPr>
                <w:b/>
                <w:bCs/>
                <w:sz w:val="18"/>
                <w:szCs w:val="18"/>
              </w:rPr>
              <w:t xml:space="preserve"> </w:t>
            </w:r>
          </w:p>
        </w:tc>
        <w:tc>
          <w:tcPr>
            <w:tcW w:w="2268" w:type="dxa"/>
            <w:tcBorders>
              <w:top w:val="single" w:sz="8" w:space="0" w:color="000000"/>
              <w:left w:val="single" w:sz="8" w:space="0" w:color="000000"/>
              <w:bottom w:val="single" w:sz="8" w:space="0" w:color="000000"/>
              <w:right w:val="single" w:sz="8" w:space="0" w:color="000000"/>
            </w:tcBorders>
            <w:vAlign w:val="center"/>
          </w:tcPr>
          <w:p w:rsidR="0099766A" w:rsidRPr="00D31B5C" w:rsidRDefault="0099766A" w:rsidP="0099766A">
            <w:pPr>
              <w:overflowPunct/>
              <w:spacing w:after="0"/>
              <w:jc w:val="left"/>
              <w:rPr>
                <w:sz w:val="18"/>
                <w:szCs w:val="18"/>
              </w:rPr>
            </w:pPr>
            <w:proofErr w:type="spellStart"/>
            <w:r w:rsidRPr="00D31B5C">
              <w:rPr>
                <w:sz w:val="18"/>
                <w:szCs w:val="18"/>
              </w:rPr>
              <w:t>F</w:t>
            </w:r>
            <w:r w:rsidRPr="00D31B5C">
              <w:rPr>
                <w:sz w:val="18"/>
                <w:szCs w:val="18"/>
                <w:vertAlign w:val="subscript"/>
              </w:rPr>
              <w:t>DL_high</w:t>
            </w:r>
            <w:proofErr w:type="spellEnd"/>
            <w:r w:rsidRPr="00D31B5C">
              <w:rPr>
                <w:sz w:val="18"/>
                <w:szCs w:val="18"/>
                <w:vertAlign w:val="subscript"/>
              </w:rPr>
              <w:t xml:space="preserve"> </w:t>
            </w:r>
            <w:r w:rsidRPr="00D31B5C">
              <w:rPr>
                <w:sz w:val="18"/>
                <w:szCs w:val="18"/>
              </w:rPr>
              <w:t xml:space="preserve">+ </w:t>
            </w:r>
            <w:r w:rsidRPr="0099766A">
              <w:rPr>
                <w:b/>
                <w:bCs/>
                <w:sz w:val="18"/>
                <w:szCs w:val="18"/>
              </w:rPr>
              <w:t>85</w:t>
            </w:r>
            <w:r w:rsidRPr="00D31B5C">
              <w:rPr>
                <w:sz w:val="18"/>
                <w:szCs w:val="18"/>
              </w:rPr>
              <w:t xml:space="preserve"> to</w:t>
            </w:r>
          </w:p>
          <w:p w:rsidR="0099766A" w:rsidRPr="00D31B5C" w:rsidRDefault="0099766A" w:rsidP="0099766A">
            <w:pPr>
              <w:overflowPunct/>
              <w:spacing w:after="0"/>
              <w:jc w:val="left"/>
              <w:rPr>
                <w:sz w:val="18"/>
                <w:szCs w:val="18"/>
              </w:rPr>
            </w:pPr>
            <w:r w:rsidRPr="00D31B5C">
              <w:rPr>
                <w:sz w:val="18"/>
                <w:szCs w:val="18"/>
              </w:rPr>
              <w:t>+12750 MHz</w:t>
            </w:r>
          </w:p>
        </w:tc>
      </w:tr>
    </w:tbl>
    <w:p w:rsidR="0099766A" w:rsidRDefault="0099766A" w:rsidP="0099766A">
      <w:r>
        <w:t xml:space="preserve"> *) </w:t>
      </w:r>
      <w:proofErr w:type="spellStart"/>
      <w:r>
        <w:t>P</w:t>
      </w:r>
      <w:r w:rsidRPr="003900E2">
        <w:rPr>
          <w:vertAlign w:val="subscript"/>
        </w:rPr>
        <w:t>signal</w:t>
      </w:r>
      <w:proofErr w:type="spellEnd"/>
      <w:r>
        <w:t xml:space="preserve"> level in Range</w:t>
      </w:r>
      <w:r w:rsidR="00C012D3">
        <w:t xml:space="preserve"> </w:t>
      </w:r>
      <w:r>
        <w:t>2 is FFS</w:t>
      </w:r>
    </w:p>
    <w:p w:rsidR="003900E2" w:rsidRDefault="003900E2" w:rsidP="003900E2"/>
    <w:p w:rsidR="003900E2" w:rsidRPr="00F908E9" w:rsidRDefault="003900E2" w:rsidP="003900E2">
      <w:pPr>
        <w:rPr>
          <w:lang w:val="en-US"/>
        </w:rPr>
      </w:pPr>
    </w:p>
    <w:p w:rsidR="004A3255" w:rsidRPr="000E4291" w:rsidRDefault="00BA79AB" w:rsidP="004A3255">
      <w:pPr>
        <w:pStyle w:val="Heading1"/>
        <w:numPr>
          <w:ilvl w:val="0"/>
          <w:numId w:val="0"/>
        </w:numPr>
        <w:ind w:left="432" w:hanging="432"/>
        <w:rPr>
          <w:sz w:val="22"/>
          <w:lang w:val="en-US"/>
        </w:rPr>
      </w:pPr>
      <w:r w:rsidRPr="000E4291">
        <w:rPr>
          <w:lang w:val="en-US"/>
        </w:rPr>
        <w:t>References</w:t>
      </w:r>
    </w:p>
    <w:p w:rsidR="00A2726D" w:rsidRPr="000E4291" w:rsidRDefault="00A2726D" w:rsidP="0099766A">
      <w:pPr>
        <w:pStyle w:val="references"/>
        <w:tabs>
          <w:tab w:val="left" w:pos="2268"/>
        </w:tabs>
        <w:rPr>
          <w:rFonts w:eastAsia="SimSun"/>
          <w:noProof w:val="0"/>
          <w:sz w:val="22"/>
          <w:szCs w:val="20"/>
          <w:lang w:val="en-GB" w:eastAsia="zh-CN"/>
        </w:rPr>
      </w:pPr>
      <w:bookmarkStart w:id="6" w:name="_Ref449545042"/>
      <w:bookmarkStart w:id="7" w:name="_Ref442697925"/>
      <w:bookmarkStart w:id="8" w:name="_Ref449350647"/>
      <w:bookmarkStart w:id="9" w:name="_Ref447197241"/>
      <w:bookmarkStart w:id="10" w:name="_Ref447191517"/>
      <w:r w:rsidRPr="000E4291">
        <w:rPr>
          <w:rFonts w:eastAsia="SimSun"/>
          <w:noProof w:val="0"/>
          <w:sz w:val="22"/>
          <w:szCs w:val="20"/>
          <w:lang w:val="en-GB" w:eastAsia="zh-CN"/>
        </w:rPr>
        <w:t xml:space="preserve">R4-157323 </w:t>
      </w:r>
      <w:r w:rsidR="0099766A">
        <w:rPr>
          <w:rFonts w:eastAsia="SimSun"/>
          <w:noProof w:val="0"/>
          <w:sz w:val="22"/>
          <w:szCs w:val="20"/>
          <w:lang w:val="en-GB" w:eastAsia="zh-CN"/>
        </w:rPr>
        <w:tab/>
      </w:r>
      <w:r w:rsidRPr="000E4291">
        <w:rPr>
          <w:rFonts w:eastAsia="SimSun"/>
          <w:noProof w:val="0"/>
          <w:sz w:val="22"/>
          <w:szCs w:val="20"/>
          <w:lang w:val="en-GB" w:eastAsia="zh-CN"/>
        </w:rPr>
        <w:t>"Multiband support considerations in NB-</w:t>
      </w:r>
      <w:proofErr w:type="spellStart"/>
      <w:r w:rsidRPr="000E4291">
        <w:rPr>
          <w:rFonts w:eastAsia="SimSun"/>
          <w:noProof w:val="0"/>
          <w:sz w:val="22"/>
          <w:szCs w:val="20"/>
          <w:lang w:val="en-GB" w:eastAsia="zh-CN"/>
        </w:rPr>
        <w:t>IoT</w:t>
      </w:r>
      <w:proofErr w:type="spellEnd"/>
      <w:r w:rsidRPr="000E4291">
        <w:rPr>
          <w:rFonts w:eastAsia="SimSun"/>
          <w:noProof w:val="0"/>
          <w:sz w:val="22"/>
          <w:szCs w:val="20"/>
          <w:lang w:val="en-GB" w:eastAsia="zh-CN"/>
        </w:rPr>
        <w:t xml:space="preserve"> type devices", </w:t>
      </w:r>
      <w:r w:rsidRPr="000E4291">
        <w:rPr>
          <w:rFonts w:eastAsia="SimSun"/>
          <w:i/>
          <w:iCs/>
          <w:noProof w:val="0"/>
          <w:sz w:val="22"/>
          <w:szCs w:val="20"/>
          <w:lang w:val="en-GB" w:eastAsia="zh-CN"/>
        </w:rPr>
        <w:t>Qualcomm</w:t>
      </w:r>
      <w:bookmarkEnd w:id="6"/>
    </w:p>
    <w:p w:rsidR="00A2726D" w:rsidRPr="000E4291" w:rsidRDefault="00A2726D" w:rsidP="0099766A">
      <w:pPr>
        <w:pStyle w:val="references"/>
        <w:tabs>
          <w:tab w:val="left" w:pos="2268"/>
        </w:tabs>
        <w:rPr>
          <w:rFonts w:eastAsia="SimSun"/>
          <w:noProof w:val="0"/>
          <w:sz w:val="22"/>
          <w:szCs w:val="20"/>
          <w:lang w:val="en-GB" w:eastAsia="zh-CN"/>
        </w:rPr>
      </w:pPr>
      <w:bookmarkStart w:id="11" w:name="_Ref449545056"/>
      <w:r w:rsidRPr="000E4291">
        <w:rPr>
          <w:rFonts w:eastAsia="SimSun"/>
          <w:noProof w:val="0"/>
          <w:sz w:val="22"/>
          <w:szCs w:val="20"/>
          <w:lang w:val="en-GB" w:eastAsia="zh-CN"/>
        </w:rPr>
        <w:t xml:space="preserve">R4-77AH-IoT-0002 </w:t>
      </w:r>
      <w:r w:rsidR="001220B5">
        <w:rPr>
          <w:rFonts w:eastAsia="SimSun"/>
          <w:noProof w:val="0"/>
          <w:sz w:val="22"/>
          <w:szCs w:val="20"/>
          <w:lang w:val="en-GB" w:eastAsia="zh-CN"/>
        </w:rPr>
        <w:tab/>
      </w:r>
      <w:r w:rsidRPr="000E4291">
        <w:rPr>
          <w:rFonts w:eastAsia="SimSun"/>
          <w:noProof w:val="0"/>
          <w:sz w:val="22"/>
          <w:szCs w:val="20"/>
          <w:lang w:val="en-GB" w:eastAsia="zh-CN"/>
        </w:rPr>
        <w:t>"Analysis of UE RF transceiver architecture for NB-</w:t>
      </w:r>
      <w:proofErr w:type="spellStart"/>
      <w:r w:rsidRPr="000E4291">
        <w:rPr>
          <w:rFonts w:eastAsia="SimSun"/>
          <w:noProof w:val="0"/>
          <w:sz w:val="22"/>
          <w:szCs w:val="20"/>
          <w:lang w:val="en-GB" w:eastAsia="zh-CN"/>
        </w:rPr>
        <w:t>IoT</w:t>
      </w:r>
      <w:proofErr w:type="spellEnd"/>
      <w:r w:rsidRPr="000E4291">
        <w:rPr>
          <w:rFonts w:eastAsia="SimSun"/>
          <w:noProof w:val="0"/>
          <w:sz w:val="22"/>
          <w:szCs w:val="20"/>
          <w:lang w:val="en-GB" w:eastAsia="zh-CN"/>
        </w:rPr>
        <w:t>"</w:t>
      </w:r>
      <w:r w:rsidR="008D2BB8">
        <w:rPr>
          <w:rFonts w:eastAsia="SimSun"/>
          <w:noProof w:val="0"/>
          <w:sz w:val="22"/>
          <w:szCs w:val="20"/>
          <w:lang w:val="en-GB" w:eastAsia="zh-CN"/>
        </w:rPr>
        <w:t>,</w:t>
      </w:r>
      <w:r w:rsidRPr="000E4291">
        <w:rPr>
          <w:rFonts w:eastAsia="SimSun"/>
          <w:noProof w:val="0"/>
          <w:sz w:val="22"/>
          <w:szCs w:val="20"/>
          <w:lang w:val="en-GB" w:eastAsia="zh-CN"/>
        </w:rPr>
        <w:t xml:space="preserve"> </w:t>
      </w:r>
      <w:r w:rsidRPr="000E4291">
        <w:rPr>
          <w:rFonts w:eastAsia="SimSun"/>
          <w:i/>
          <w:iCs/>
          <w:noProof w:val="0"/>
          <w:sz w:val="22"/>
          <w:szCs w:val="20"/>
          <w:lang w:val="en-GB" w:eastAsia="zh-CN"/>
        </w:rPr>
        <w:t>ASTRI</w:t>
      </w:r>
      <w:bookmarkEnd w:id="11"/>
    </w:p>
    <w:p w:rsidR="00A2726D" w:rsidRPr="000E4291" w:rsidRDefault="00A2726D" w:rsidP="0099766A">
      <w:pPr>
        <w:pStyle w:val="references"/>
        <w:tabs>
          <w:tab w:val="left" w:pos="2268"/>
        </w:tabs>
        <w:rPr>
          <w:rFonts w:eastAsia="SimSun"/>
          <w:noProof w:val="0"/>
          <w:sz w:val="22"/>
          <w:szCs w:val="20"/>
          <w:lang w:val="en-GB" w:eastAsia="zh-CN"/>
        </w:rPr>
      </w:pPr>
      <w:bookmarkStart w:id="12" w:name="_Ref449545065"/>
      <w:r w:rsidRPr="000E4291">
        <w:rPr>
          <w:rFonts w:eastAsia="SimSun"/>
          <w:noProof w:val="0"/>
          <w:sz w:val="22"/>
          <w:szCs w:val="20"/>
          <w:lang w:val="en-GB" w:eastAsia="zh-CN"/>
        </w:rPr>
        <w:t>R4-160883</w:t>
      </w:r>
      <w:r w:rsidR="0099766A">
        <w:rPr>
          <w:rFonts w:eastAsia="SimSun"/>
          <w:noProof w:val="0"/>
          <w:sz w:val="22"/>
          <w:szCs w:val="20"/>
          <w:lang w:val="en-GB" w:eastAsia="zh-CN"/>
        </w:rPr>
        <w:tab/>
      </w:r>
      <w:r w:rsidRPr="000E4291">
        <w:rPr>
          <w:rFonts w:eastAsia="SimSun"/>
          <w:noProof w:val="0"/>
          <w:sz w:val="22"/>
          <w:szCs w:val="20"/>
          <w:lang w:val="en-GB" w:eastAsia="zh-CN"/>
        </w:rPr>
        <w:t xml:space="preserve">"NB-IOT UE RF Requirements", </w:t>
      </w:r>
      <w:r w:rsidRPr="000E4291">
        <w:rPr>
          <w:rFonts w:eastAsia="SimSun"/>
          <w:i/>
          <w:iCs/>
          <w:noProof w:val="0"/>
          <w:sz w:val="22"/>
          <w:szCs w:val="20"/>
          <w:lang w:val="en-GB" w:eastAsia="zh-CN"/>
        </w:rPr>
        <w:t>Sony</w:t>
      </w:r>
      <w:bookmarkEnd w:id="7"/>
      <w:bookmarkEnd w:id="12"/>
    </w:p>
    <w:p w:rsidR="008D2BB8" w:rsidRDefault="00A2726D" w:rsidP="0099766A">
      <w:pPr>
        <w:pStyle w:val="references"/>
        <w:tabs>
          <w:tab w:val="left" w:pos="2268"/>
        </w:tabs>
        <w:rPr>
          <w:rFonts w:eastAsia="SimSun"/>
          <w:noProof w:val="0"/>
          <w:sz w:val="22"/>
          <w:szCs w:val="20"/>
          <w:lang w:val="en-GB" w:eastAsia="zh-CN"/>
        </w:rPr>
      </w:pPr>
      <w:bookmarkStart w:id="13" w:name="_Ref449545115"/>
      <w:r w:rsidRPr="000E4291">
        <w:rPr>
          <w:rFonts w:eastAsia="SimSun"/>
          <w:noProof w:val="0"/>
          <w:sz w:val="22"/>
          <w:szCs w:val="20"/>
          <w:lang w:val="en-GB" w:eastAsia="zh-CN"/>
        </w:rPr>
        <w:t>R4-162550</w:t>
      </w:r>
      <w:r w:rsidR="0099766A">
        <w:rPr>
          <w:rFonts w:eastAsia="SimSun"/>
          <w:noProof w:val="0"/>
          <w:sz w:val="22"/>
          <w:szCs w:val="20"/>
          <w:lang w:val="en-GB" w:eastAsia="zh-CN"/>
        </w:rPr>
        <w:tab/>
      </w:r>
      <w:r w:rsidRPr="000E4291">
        <w:rPr>
          <w:rFonts w:eastAsia="SimSun"/>
          <w:noProof w:val="0"/>
          <w:sz w:val="22"/>
          <w:szCs w:val="20"/>
          <w:lang w:val="en-GB" w:eastAsia="zh-CN"/>
        </w:rPr>
        <w:t>"WF on NB-IOT out-of-band blocking requirements</w:t>
      </w:r>
      <w:r w:rsidR="008D2BB8" w:rsidRPr="000E4291">
        <w:rPr>
          <w:rFonts w:eastAsia="SimSun"/>
          <w:noProof w:val="0"/>
          <w:sz w:val="22"/>
          <w:szCs w:val="20"/>
          <w:lang w:val="en-GB" w:eastAsia="zh-CN"/>
        </w:rPr>
        <w:t xml:space="preserve">", </w:t>
      </w:r>
      <w:r w:rsidR="008D2BB8" w:rsidRPr="000E4291">
        <w:rPr>
          <w:rFonts w:eastAsia="SimSun"/>
          <w:i/>
          <w:iCs/>
          <w:noProof w:val="0"/>
          <w:sz w:val="22"/>
          <w:szCs w:val="20"/>
          <w:lang w:val="en-GB" w:eastAsia="zh-CN"/>
        </w:rPr>
        <w:t>Sony</w:t>
      </w:r>
      <w:bookmarkEnd w:id="13"/>
      <w:r w:rsidRPr="000E4291" w:rsidDel="00A2726D">
        <w:rPr>
          <w:rFonts w:eastAsia="SimSun"/>
          <w:noProof w:val="0"/>
          <w:sz w:val="22"/>
          <w:szCs w:val="20"/>
          <w:lang w:val="en-GB" w:eastAsia="zh-CN"/>
        </w:rPr>
        <w:t xml:space="preserve"> </w:t>
      </w:r>
    </w:p>
    <w:p w:rsidR="00F66A62" w:rsidRDefault="00F66A62" w:rsidP="000C32BC">
      <w:pPr>
        <w:pStyle w:val="references"/>
        <w:rPr>
          <w:rFonts w:eastAsia="SimSun"/>
          <w:noProof w:val="0"/>
          <w:sz w:val="22"/>
          <w:szCs w:val="20"/>
          <w:lang w:val="en-GB" w:eastAsia="zh-CN"/>
        </w:rPr>
      </w:pPr>
      <w:bookmarkStart w:id="14" w:name="_Ref449545126"/>
      <w:r w:rsidRPr="00F66A62">
        <w:rPr>
          <w:rFonts w:eastAsia="SimSun"/>
          <w:noProof w:val="0"/>
          <w:sz w:val="22"/>
          <w:szCs w:val="20"/>
          <w:lang w:val="en-GB" w:eastAsia="zh-CN"/>
        </w:rPr>
        <w:lastRenderedPageBreak/>
        <w:t>R4-162610</w:t>
      </w:r>
      <w:r>
        <w:rPr>
          <w:rFonts w:eastAsia="SimSun"/>
          <w:noProof w:val="0"/>
          <w:sz w:val="22"/>
          <w:szCs w:val="20"/>
          <w:lang w:val="en-GB" w:eastAsia="zh-CN"/>
        </w:rPr>
        <w:t>,</w:t>
      </w:r>
      <w:r w:rsidRPr="00F66A62">
        <w:rPr>
          <w:rFonts w:eastAsia="SimSun"/>
          <w:noProof w:val="0"/>
          <w:sz w:val="22"/>
          <w:szCs w:val="20"/>
          <w:lang w:val="en-GB" w:eastAsia="zh-CN"/>
        </w:rPr>
        <w:t xml:space="preserve"> </w:t>
      </w:r>
      <w:r>
        <w:rPr>
          <w:rFonts w:eastAsia="SimSun"/>
          <w:noProof w:val="0"/>
          <w:sz w:val="22"/>
          <w:szCs w:val="20"/>
          <w:lang w:val="en-GB" w:eastAsia="zh-CN"/>
        </w:rPr>
        <w:t>"</w:t>
      </w:r>
      <w:r w:rsidRPr="00F66A62">
        <w:rPr>
          <w:rFonts w:eastAsia="SimSun"/>
          <w:noProof w:val="0"/>
          <w:sz w:val="22"/>
          <w:szCs w:val="20"/>
          <w:lang w:val="en-GB" w:eastAsia="zh-CN"/>
        </w:rPr>
        <w:t>NB-</w:t>
      </w:r>
      <w:proofErr w:type="spellStart"/>
      <w:r w:rsidRPr="00F66A62">
        <w:rPr>
          <w:rFonts w:eastAsia="SimSun"/>
          <w:noProof w:val="0"/>
          <w:sz w:val="22"/>
          <w:szCs w:val="20"/>
          <w:lang w:val="en-GB" w:eastAsia="zh-CN"/>
        </w:rPr>
        <w:t>IoT</w:t>
      </w:r>
      <w:proofErr w:type="spellEnd"/>
      <w:r w:rsidRPr="00F66A62">
        <w:rPr>
          <w:rFonts w:eastAsia="SimSun"/>
          <w:noProof w:val="0"/>
          <w:sz w:val="22"/>
          <w:szCs w:val="20"/>
          <w:lang w:val="en-GB" w:eastAsia="zh-CN"/>
        </w:rPr>
        <w:t xml:space="preserve"> UE RF RX Requirements</w:t>
      </w:r>
      <w:r>
        <w:rPr>
          <w:rFonts w:eastAsia="SimSun"/>
          <w:noProof w:val="0"/>
          <w:sz w:val="22"/>
          <w:szCs w:val="20"/>
          <w:lang w:val="en-GB" w:eastAsia="zh-CN"/>
        </w:rPr>
        <w:t xml:space="preserve">", </w:t>
      </w:r>
      <w:proofErr w:type="spellStart"/>
      <w:r w:rsidRPr="000E4291">
        <w:rPr>
          <w:rFonts w:eastAsia="SimSun"/>
          <w:i/>
          <w:iCs/>
          <w:noProof w:val="0"/>
          <w:sz w:val="22"/>
          <w:szCs w:val="20"/>
          <w:lang w:val="en-GB" w:eastAsia="zh-CN"/>
        </w:rPr>
        <w:t>Mediatek</w:t>
      </w:r>
      <w:bookmarkEnd w:id="14"/>
      <w:proofErr w:type="spellEnd"/>
    </w:p>
    <w:p w:rsidR="000E4291" w:rsidRDefault="008D2BB8" w:rsidP="000E4291">
      <w:pPr>
        <w:pStyle w:val="references"/>
      </w:pPr>
      <w:bookmarkStart w:id="15" w:name="_Ref449545162"/>
      <w:r w:rsidRPr="008D2BB8">
        <w:rPr>
          <w:rFonts w:eastAsia="SimSun"/>
          <w:noProof w:val="0"/>
          <w:sz w:val="22"/>
          <w:szCs w:val="20"/>
          <w:lang w:val="en-GB" w:eastAsia="zh-CN"/>
        </w:rPr>
        <w:t>R4-162829</w:t>
      </w:r>
      <w:r>
        <w:rPr>
          <w:rFonts w:eastAsia="SimSun"/>
          <w:noProof w:val="0"/>
          <w:sz w:val="22"/>
          <w:szCs w:val="20"/>
          <w:lang w:val="en-GB" w:eastAsia="zh-CN"/>
        </w:rPr>
        <w:t>, "</w:t>
      </w:r>
      <w:r w:rsidRPr="008D2BB8">
        <w:rPr>
          <w:rFonts w:eastAsia="SimSun"/>
          <w:noProof w:val="0"/>
          <w:sz w:val="22"/>
          <w:szCs w:val="20"/>
          <w:lang w:val="en-GB" w:eastAsia="zh-CN"/>
        </w:rPr>
        <w:t>WF on NB OBB v_7</w:t>
      </w:r>
      <w:r>
        <w:rPr>
          <w:rFonts w:eastAsia="SimSun"/>
          <w:noProof w:val="0"/>
          <w:sz w:val="22"/>
          <w:szCs w:val="20"/>
          <w:lang w:val="en-GB" w:eastAsia="zh-CN"/>
        </w:rPr>
        <w:t xml:space="preserve">", </w:t>
      </w:r>
      <w:r w:rsidRPr="000E4291">
        <w:rPr>
          <w:rFonts w:eastAsia="SimSun"/>
          <w:i/>
          <w:iCs/>
          <w:noProof w:val="0"/>
          <w:sz w:val="22"/>
          <w:szCs w:val="20"/>
          <w:lang w:val="en-GB" w:eastAsia="zh-CN"/>
        </w:rPr>
        <w:t>Sony</w:t>
      </w:r>
      <w:bookmarkEnd w:id="15"/>
      <w:r w:rsidRPr="000C32BC" w:rsidDel="00A2726D">
        <w:rPr>
          <w:rFonts w:eastAsia="SimSun"/>
          <w:noProof w:val="0"/>
          <w:sz w:val="22"/>
          <w:szCs w:val="20"/>
          <w:lang w:val="en-GB" w:eastAsia="zh-CN"/>
        </w:rPr>
        <w:t xml:space="preserve"> </w:t>
      </w:r>
    </w:p>
    <w:p w:rsidR="0055137E" w:rsidRPr="000E4291" w:rsidRDefault="00F66A62" w:rsidP="000E4291">
      <w:pPr>
        <w:pStyle w:val="references"/>
      </w:pPr>
      <w:bookmarkStart w:id="16" w:name="_Ref449545483"/>
      <w:r w:rsidRPr="000E4291">
        <w:rPr>
          <w:rFonts w:eastAsia="SimSun"/>
          <w:noProof w:val="0"/>
          <w:sz w:val="22"/>
          <w:szCs w:val="20"/>
          <w:lang w:val="en-GB" w:eastAsia="zh-CN"/>
        </w:rPr>
        <w:t>R4-145104, "3.5 GHz out-of-band blocking</w:t>
      </w:r>
      <w:r w:rsidR="0084091B" w:rsidRPr="000E4291">
        <w:rPr>
          <w:rFonts w:eastAsia="SimSun"/>
          <w:noProof w:val="0"/>
          <w:sz w:val="22"/>
          <w:szCs w:val="20"/>
          <w:lang w:val="en-GB" w:eastAsia="zh-CN"/>
        </w:rPr>
        <w:t xml:space="preserve">", </w:t>
      </w:r>
      <w:r w:rsidR="0084091B" w:rsidRPr="000E4291">
        <w:rPr>
          <w:rFonts w:eastAsia="SimSun"/>
          <w:i/>
          <w:iCs/>
          <w:noProof w:val="0"/>
          <w:sz w:val="22"/>
          <w:szCs w:val="20"/>
          <w:lang w:val="en-GB" w:eastAsia="zh-CN"/>
        </w:rPr>
        <w:t>Qualcom</w:t>
      </w:r>
      <w:bookmarkEnd w:id="8"/>
      <w:bookmarkEnd w:id="9"/>
      <w:bookmarkEnd w:id="10"/>
      <w:r w:rsidR="008951D7">
        <w:rPr>
          <w:rFonts w:eastAsia="SimSun"/>
          <w:i/>
          <w:iCs/>
          <w:noProof w:val="0"/>
          <w:sz w:val="22"/>
          <w:szCs w:val="20"/>
          <w:lang w:val="en-GB" w:eastAsia="zh-CN"/>
        </w:rPr>
        <w:t>m</w:t>
      </w:r>
      <w:bookmarkEnd w:id="16"/>
    </w:p>
    <w:sectPr w:rsidR="0055137E" w:rsidRPr="000E4291" w:rsidSect="002F34E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6C3" w:rsidRDefault="002D36C3">
      <w:r>
        <w:separator/>
      </w:r>
    </w:p>
  </w:endnote>
  <w:endnote w:type="continuationSeparator" w:id="0">
    <w:p w:rsidR="002D36C3" w:rsidRDefault="002D36C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ＭＳ ゴシック">
    <w:altName w:val="MS Mincho"/>
    <w:charset w:val="4E"/>
    <w:family w:val="auto"/>
    <w:pitch w:val="variable"/>
    <w:sig w:usb0="00000000" w:usb1="6AC7FDFB" w:usb2="00000012" w:usb3="00000000" w:csb0="0002009F" w:csb1="00000000"/>
  </w:font>
  <w:font w:name="ＭＳ 明朝">
    <w:altName w:val="Times New Roman"/>
    <w:panose1 w:val="00000000000000000000"/>
    <w:charset w:val="00"/>
    <w:family w:val="roman"/>
    <w:notTrueType/>
    <w:pitch w:val="default"/>
    <w:sig w:usb0="00690068" w:usb1="00000063" w:usb2="01000000" w:usb3="00000000" w:csb0="4D20534D" w:csb1="68636E69"/>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66A" w:rsidRDefault="0099766A" w:rsidP="005F3927">
    <w:pPr>
      <w:pStyle w:val="Footer"/>
      <w:tabs>
        <w:tab w:val="center" w:pos="4820"/>
        <w:tab w:val="right" w:pos="9639"/>
      </w:tabs>
      <w:jc w:val="left"/>
    </w:pPr>
    <w:r>
      <w:tab/>
    </w:r>
    <w:r w:rsidR="007A48E0">
      <w:rPr>
        <w:rStyle w:val="PageNumber"/>
      </w:rPr>
      <w:fldChar w:fldCharType="begin"/>
    </w:r>
    <w:r>
      <w:rPr>
        <w:rStyle w:val="PageNumber"/>
      </w:rPr>
      <w:instrText xml:space="preserve"> PAGE </w:instrText>
    </w:r>
    <w:r w:rsidR="007A48E0">
      <w:rPr>
        <w:rStyle w:val="PageNumber"/>
      </w:rPr>
      <w:fldChar w:fldCharType="separate"/>
    </w:r>
    <w:r w:rsidR="00812295">
      <w:rPr>
        <w:rStyle w:val="PageNumber"/>
      </w:rPr>
      <w:t>1</w:t>
    </w:r>
    <w:r w:rsidR="007A48E0">
      <w:rPr>
        <w:rStyle w:val="PageNumber"/>
      </w:rPr>
      <w:fldChar w:fldCharType="end"/>
    </w:r>
    <w:r>
      <w:rPr>
        <w:rStyle w:val="PageNumber"/>
      </w:rPr>
      <w:t>/</w:t>
    </w:r>
    <w:r w:rsidR="007A48E0">
      <w:rPr>
        <w:rStyle w:val="PageNumber"/>
      </w:rPr>
      <w:fldChar w:fldCharType="begin"/>
    </w:r>
    <w:r>
      <w:rPr>
        <w:rStyle w:val="PageNumber"/>
      </w:rPr>
      <w:instrText xml:space="preserve"> NUMPAGES </w:instrText>
    </w:r>
    <w:r w:rsidR="007A48E0">
      <w:rPr>
        <w:rStyle w:val="PageNumber"/>
      </w:rPr>
      <w:fldChar w:fldCharType="separate"/>
    </w:r>
    <w:r w:rsidR="00812295">
      <w:rPr>
        <w:rStyle w:val="PageNumber"/>
      </w:rPr>
      <w:t>4</w:t>
    </w:r>
    <w:r w:rsidR="007A48E0">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6C3" w:rsidRDefault="002D36C3">
      <w:r>
        <w:separator/>
      </w:r>
    </w:p>
  </w:footnote>
  <w:footnote w:type="continuationSeparator" w:id="0">
    <w:p w:rsidR="002D36C3" w:rsidRDefault="002D36C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66A" w:rsidRDefault="0099766A">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2552047"/>
    <w:multiLevelType w:val="multilevel"/>
    <w:tmpl w:val="E7D0DA8E"/>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szCs w:val="28"/>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3D87F5E"/>
    <w:multiLevelType w:val="hybridMultilevel"/>
    <w:tmpl w:val="BC0EFB4C"/>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71ACBCC">
      <w:start w:val="1"/>
      <w:numFmt w:val="bullet"/>
      <w:lvlText w:val="-"/>
      <w:lvlJc w:val="left"/>
      <w:pPr>
        <w:ind w:left="2520" w:hanging="360"/>
      </w:pPr>
      <w:rPr>
        <w:rFonts w:ascii="Arial" w:eastAsia="MS PGothic" w:hAnsi="Arial" w:cs="Arial" w:hint="default"/>
      </w:r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7B70C04"/>
    <w:multiLevelType w:val="hybridMultilevel"/>
    <w:tmpl w:val="CDF4A6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AB5554"/>
    <w:multiLevelType w:val="hybridMultilevel"/>
    <w:tmpl w:val="69B60C26"/>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AA46647"/>
    <w:multiLevelType w:val="hybridMultilevel"/>
    <w:tmpl w:val="608679F6"/>
    <w:lvl w:ilvl="0" w:tplc="C0983F84">
      <w:start w:val="1"/>
      <w:numFmt w:val="decimal"/>
      <w:pStyle w:val="Proposal"/>
      <w:lvlText w:val="Proposal %1"/>
      <w:lvlJc w:val="left"/>
      <w:pPr>
        <w:tabs>
          <w:tab w:val="num" w:pos="1304"/>
        </w:tabs>
        <w:ind w:left="1304" w:hanging="1304"/>
      </w:pPr>
      <w:rPr>
        <w:rFonts w:hint="default"/>
      </w:rPr>
    </w:lvl>
    <w:lvl w:ilvl="1" w:tplc="22A47444" w:tentative="1">
      <w:start w:val="1"/>
      <w:numFmt w:val="lowerLetter"/>
      <w:lvlText w:val="%2."/>
      <w:lvlJc w:val="left"/>
      <w:pPr>
        <w:tabs>
          <w:tab w:val="num" w:pos="1440"/>
        </w:tabs>
        <w:ind w:left="1440" w:hanging="360"/>
      </w:pPr>
    </w:lvl>
    <w:lvl w:ilvl="2" w:tplc="C9A8AFA6" w:tentative="1">
      <w:start w:val="1"/>
      <w:numFmt w:val="lowerRoman"/>
      <w:lvlText w:val="%3."/>
      <w:lvlJc w:val="right"/>
      <w:pPr>
        <w:tabs>
          <w:tab w:val="num" w:pos="2160"/>
        </w:tabs>
        <w:ind w:left="2160" w:hanging="180"/>
      </w:pPr>
    </w:lvl>
    <w:lvl w:ilvl="3" w:tplc="EC46E07C" w:tentative="1">
      <w:start w:val="1"/>
      <w:numFmt w:val="decimal"/>
      <w:lvlText w:val="%4."/>
      <w:lvlJc w:val="left"/>
      <w:pPr>
        <w:tabs>
          <w:tab w:val="num" w:pos="2880"/>
        </w:tabs>
        <w:ind w:left="2880" w:hanging="360"/>
      </w:pPr>
    </w:lvl>
    <w:lvl w:ilvl="4" w:tplc="A05C8BC0" w:tentative="1">
      <w:start w:val="1"/>
      <w:numFmt w:val="lowerLetter"/>
      <w:lvlText w:val="%5."/>
      <w:lvlJc w:val="left"/>
      <w:pPr>
        <w:tabs>
          <w:tab w:val="num" w:pos="3600"/>
        </w:tabs>
        <w:ind w:left="3600" w:hanging="360"/>
      </w:pPr>
    </w:lvl>
    <w:lvl w:ilvl="5" w:tplc="CCFEB312" w:tentative="1">
      <w:start w:val="1"/>
      <w:numFmt w:val="lowerRoman"/>
      <w:lvlText w:val="%6."/>
      <w:lvlJc w:val="right"/>
      <w:pPr>
        <w:tabs>
          <w:tab w:val="num" w:pos="4320"/>
        </w:tabs>
        <w:ind w:left="4320" w:hanging="180"/>
      </w:pPr>
    </w:lvl>
    <w:lvl w:ilvl="6" w:tplc="2D9C22A6" w:tentative="1">
      <w:start w:val="1"/>
      <w:numFmt w:val="decimal"/>
      <w:lvlText w:val="%7."/>
      <w:lvlJc w:val="left"/>
      <w:pPr>
        <w:tabs>
          <w:tab w:val="num" w:pos="5040"/>
        </w:tabs>
        <w:ind w:left="5040" w:hanging="360"/>
      </w:pPr>
    </w:lvl>
    <w:lvl w:ilvl="7" w:tplc="A9D2912E" w:tentative="1">
      <w:start w:val="1"/>
      <w:numFmt w:val="lowerLetter"/>
      <w:lvlText w:val="%8."/>
      <w:lvlJc w:val="left"/>
      <w:pPr>
        <w:tabs>
          <w:tab w:val="num" w:pos="5760"/>
        </w:tabs>
        <w:ind w:left="5760" w:hanging="360"/>
      </w:pPr>
    </w:lvl>
    <w:lvl w:ilvl="8" w:tplc="19CAA50E" w:tentative="1">
      <w:start w:val="1"/>
      <w:numFmt w:val="lowerRoman"/>
      <w:lvlText w:val="%9."/>
      <w:lvlJc w:val="right"/>
      <w:pPr>
        <w:tabs>
          <w:tab w:val="num" w:pos="6480"/>
        </w:tabs>
        <w:ind w:left="6480" w:hanging="180"/>
      </w:pPr>
    </w:lvl>
  </w:abstractNum>
  <w:abstractNum w:abstractNumId="7">
    <w:nsid w:val="414066F6"/>
    <w:multiLevelType w:val="hybridMultilevel"/>
    <w:tmpl w:val="9DCE800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BDF65F6"/>
    <w:multiLevelType w:val="hybridMultilevel"/>
    <w:tmpl w:val="9FF023C0"/>
    <w:lvl w:ilvl="0" w:tplc="2A509838">
      <w:start w:val="1"/>
      <w:numFmt w:val="decimal"/>
      <w:pStyle w:val="Reference"/>
      <w:lvlText w:val="[%1]"/>
      <w:lvlJc w:val="left"/>
      <w:pPr>
        <w:tabs>
          <w:tab w:val="num" w:pos="567"/>
        </w:tabs>
        <w:ind w:left="567" w:hanging="567"/>
      </w:pPr>
      <w:rPr>
        <w:rFonts w:hint="default"/>
      </w:rPr>
    </w:lvl>
    <w:lvl w:ilvl="1" w:tplc="18864F24" w:tentative="1">
      <w:start w:val="1"/>
      <w:numFmt w:val="lowerLetter"/>
      <w:lvlText w:val="%2."/>
      <w:lvlJc w:val="left"/>
      <w:pPr>
        <w:tabs>
          <w:tab w:val="num" w:pos="1440"/>
        </w:tabs>
        <w:ind w:left="1440" w:hanging="360"/>
      </w:pPr>
    </w:lvl>
    <w:lvl w:ilvl="2" w:tplc="8EC6ED84" w:tentative="1">
      <w:start w:val="1"/>
      <w:numFmt w:val="lowerRoman"/>
      <w:lvlText w:val="%3."/>
      <w:lvlJc w:val="right"/>
      <w:pPr>
        <w:tabs>
          <w:tab w:val="num" w:pos="2160"/>
        </w:tabs>
        <w:ind w:left="2160" w:hanging="180"/>
      </w:pPr>
    </w:lvl>
    <w:lvl w:ilvl="3" w:tplc="7BFCE7EA" w:tentative="1">
      <w:start w:val="1"/>
      <w:numFmt w:val="decimal"/>
      <w:lvlText w:val="%4."/>
      <w:lvlJc w:val="left"/>
      <w:pPr>
        <w:tabs>
          <w:tab w:val="num" w:pos="2880"/>
        </w:tabs>
        <w:ind w:left="2880" w:hanging="360"/>
      </w:pPr>
    </w:lvl>
    <w:lvl w:ilvl="4" w:tplc="B31E1070" w:tentative="1">
      <w:start w:val="1"/>
      <w:numFmt w:val="lowerLetter"/>
      <w:lvlText w:val="%5."/>
      <w:lvlJc w:val="left"/>
      <w:pPr>
        <w:tabs>
          <w:tab w:val="num" w:pos="3600"/>
        </w:tabs>
        <w:ind w:left="3600" w:hanging="360"/>
      </w:pPr>
    </w:lvl>
    <w:lvl w:ilvl="5" w:tplc="F37A23CA" w:tentative="1">
      <w:start w:val="1"/>
      <w:numFmt w:val="lowerRoman"/>
      <w:lvlText w:val="%6."/>
      <w:lvlJc w:val="right"/>
      <w:pPr>
        <w:tabs>
          <w:tab w:val="num" w:pos="4320"/>
        </w:tabs>
        <w:ind w:left="4320" w:hanging="180"/>
      </w:pPr>
    </w:lvl>
    <w:lvl w:ilvl="6" w:tplc="73002C3C" w:tentative="1">
      <w:start w:val="1"/>
      <w:numFmt w:val="decimal"/>
      <w:lvlText w:val="%7."/>
      <w:lvlJc w:val="left"/>
      <w:pPr>
        <w:tabs>
          <w:tab w:val="num" w:pos="5040"/>
        </w:tabs>
        <w:ind w:left="5040" w:hanging="360"/>
      </w:pPr>
    </w:lvl>
    <w:lvl w:ilvl="7" w:tplc="58CE3DDE" w:tentative="1">
      <w:start w:val="1"/>
      <w:numFmt w:val="lowerLetter"/>
      <w:lvlText w:val="%8."/>
      <w:lvlJc w:val="left"/>
      <w:pPr>
        <w:tabs>
          <w:tab w:val="num" w:pos="5760"/>
        </w:tabs>
        <w:ind w:left="5760" w:hanging="360"/>
      </w:pPr>
    </w:lvl>
    <w:lvl w:ilvl="8" w:tplc="FFDAE4BE"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78A864B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732C410C"/>
    <w:multiLevelType w:val="hybridMultilevel"/>
    <w:tmpl w:val="13749E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4453F26"/>
    <w:multiLevelType w:val="hybridMultilevel"/>
    <w:tmpl w:val="FAA2C00E"/>
    <w:lvl w:ilvl="0" w:tplc="11EA9FC6">
      <w:start w:val="8"/>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8"/>
  </w:num>
  <w:num w:numId="4">
    <w:abstractNumId w:val="6"/>
  </w:num>
  <w:num w:numId="5">
    <w:abstractNumId w:val="9"/>
  </w:num>
  <w:num w:numId="6">
    <w:abstractNumId w:val="0"/>
  </w:num>
  <w:num w:numId="7">
    <w:abstractNumId w:val="11"/>
  </w:num>
  <w:num w:numId="8">
    <w:abstractNumId w:val="2"/>
  </w:num>
  <w:num w:numId="9">
    <w:abstractNumId w:val="13"/>
  </w:num>
  <w:num w:numId="10">
    <w:abstractNumId w:val="3"/>
  </w:num>
  <w:num w:numId="11">
    <w:abstractNumId w:val="7"/>
  </w:num>
  <w:num w:numId="12">
    <w:abstractNumId w:val="12"/>
  </w:num>
  <w:num w:numId="13">
    <w:abstractNumId w:val="5"/>
  </w:num>
  <w:num w:numId="14">
    <w:abstractNumId w:val="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hyphenationZone w:val="425"/>
  <w:characterSpacingControl w:val="doNotCompress"/>
  <w:hdrShapeDefaults>
    <o:shapedefaults v:ext="edit" spidmax="10242"/>
  </w:hdrShapeDefaults>
  <w:footnotePr>
    <w:numRestart w:val="eachSect"/>
    <w:footnote w:id="-1"/>
    <w:footnote w:id="0"/>
  </w:footnotePr>
  <w:endnotePr>
    <w:endnote w:id="-1"/>
    <w:endnote w:id="0"/>
  </w:endnotePr>
  <w:compat>
    <w:useFELayout/>
  </w:compat>
  <w:rsids>
    <w:rsidRoot w:val="00197EC1"/>
    <w:rsid w:val="00000CDF"/>
    <w:rsid w:val="00007F0D"/>
    <w:rsid w:val="000100C4"/>
    <w:rsid w:val="0001062B"/>
    <w:rsid w:val="00015A19"/>
    <w:rsid w:val="000173A2"/>
    <w:rsid w:val="00017E44"/>
    <w:rsid w:val="00017F19"/>
    <w:rsid w:val="00023E1D"/>
    <w:rsid w:val="000254C3"/>
    <w:rsid w:val="00025B78"/>
    <w:rsid w:val="00025C66"/>
    <w:rsid w:val="00026E69"/>
    <w:rsid w:val="00026EDA"/>
    <w:rsid w:val="00030F72"/>
    <w:rsid w:val="00031496"/>
    <w:rsid w:val="00032515"/>
    <w:rsid w:val="0003279D"/>
    <w:rsid w:val="000335BD"/>
    <w:rsid w:val="00034185"/>
    <w:rsid w:val="00035A95"/>
    <w:rsid w:val="00035B10"/>
    <w:rsid w:val="00035FB4"/>
    <w:rsid w:val="000366AA"/>
    <w:rsid w:val="00036EA8"/>
    <w:rsid w:val="00040A52"/>
    <w:rsid w:val="000420B3"/>
    <w:rsid w:val="00043AFB"/>
    <w:rsid w:val="00043D07"/>
    <w:rsid w:val="000468AC"/>
    <w:rsid w:val="0005240C"/>
    <w:rsid w:val="0005242B"/>
    <w:rsid w:val="00052C1C"/>
    <w:rsid w:val="00054146"/>
    <w:rsid w:val="000546B1"/>
    <w:rsid w:val="00054DCC"/>
    <w:rsid w:val="00056828"/>
    <w:rsid w:val="00057490"/>
    <w:rsid w:val="000602AC"/>
    <w:rsid w:val="00060581"/>
    <w:rsid w:val="00062F74"/>
    <w:rsid w:val="00063047"/>
    <w:rsid w:val="00064432"/>
    <w:rsid w:val="000660BD"/>
    <w:rsid w:val="00067257"/>
    <w:rsid w:val="00067AC8"/>
    <w:rsid w:val="0007246E"/>
    <w:rsid w:val="000726F2"/>
    <w:rsid w:val="000746C5"/>
    <w:rsid w:val="000753C6"/>
    <w:rsid w:val="00075BE0"/>
    <w:rsid w:val="000760A5"/>
    <w:rsid w:val="00080027"/>
    <w:rsid w:val="00081384"/>
    <w:rsid w:val="0008312E"/>
    <w:rsid w:val="0008336A"/>
    <w:rsid w:val="000841D7"/>
    <w:rsid w:val="00084CEC"/>
    <w:rsid w:val="00086587"/>
    <w:rsid w:val="00086F37"/>
    <w:rsid w:val="000902DF"/>
    <w:rsid w:val="00094048"/>
    <w:rsid w:val="0009404B"/>
    <w:rsid w:val="000948D4"/>
    <w:rsid w:val="00095401"/>
    <w:rsid w:val="00095777"/>
    <w:rsid w:val="00095F4C"/>
    <w:rsid w:val="000962EF"/>
    <w:rsid w:val="000A02AB"/>
    <w:rsid w:val="000A0312"/>
    <w:rsid w:val="000A0C1A"/>
    <w:rsid w:val="000A2AD4"/>
    <w:rsid w:val="000A3A8E"/>
    <w:rsid w:val="000A4DF2"/>
    <w:rsid w:val="000A752C"/>
    <w:rsid w:val="000B0747"/>
    <w:rsid w:val="000B07D2"/>
    <w:rsid w:val="000B26D2"/>
    <w:rsid w:val="000B4514"/>
    <w:rsid w:val="000B4583"/>
    <w:rsid w:val="000B50CC"/>
    <w:rsid w:val="000B6F93"/>
    <w:rsid w:val="000C1447"/>
    <w:rsid w:val="000C2E1D"/>
    <w:rsid w:val="000C32BC"/>
    <w:rsid w:val="000C3E8B"/>
    <w:rsid w:val="000C71C0"/>
    <w:rsid w:val="000C77EA"/>
    <w:rsid w:val="000C781A"/>
    <w:rsid w:val="000D19DC"/>
    <w:rsid w:val="000D30E0"/>
    <w:rsid w:val="000D33B5"/>
    <w:rsid w:val="000D390B"/>
    <w:rsid w:val="000D451D"/>
    <w:rsid w:val="000D6E21"/>
    <w:rsid w:val="000E1D14"/>
    <w:rsid w:val="000E1E62"/>
    <w:rsid w:val="000E20F5"/>
    <w:rsid w:val="000E379D"/>
    <w:rsid w:val="000E4291"/>
    <w:rsid w:val="000E5777"/>
    <w:rsid w:val="000E65AC"/>
    <w:rsid w:val="000E7F44"/>
    <w:rsid w:val="000F144F"/>
    <w:rsid w:val="000F60B2"/>
    <w:rsid w:val="000F642E"/>
    <w:rsid w:val="000F6443"/>
    <w:rsid w:val="000F706B"/>
    <w:rsid w:val="000F7E1F"/>
    <w:rsid w:val="00100E91"/>
    <w:rsid w:val="0010223A"/>
    <w:rsid w:val="00103DAB"/>
    <w:rsid w:val="00106D25"/>
    <w:rsid w:val="00110BAF"/>
    <w:rsid w:val="001121D2"/>
    <w:rsid w:val="00112B5A"/>
    <w:rsid w:val="00115EF8"/>
    <w:rsid w:val="00121FB4"/>
    <w:rsid w:val="001220B5"/>
    <w:rsid w:val="00122680"/>
    <w:rsid w:val="00123018"/>
    <w:rsid w:val="001260F6"/>
    <w:rsid w:val="00126BB6"/>
    <w:rsid w:val="00127701"/>
    <w:rsid w:val="00131F98"/>
    <w:rsid w:val="00132565"/>
    <w:rsid w:val="00135478"/>
    <w:rsid w:val="00137786"/>
    <w:rsid w:val="001407E2"/>
    <w:rsid w:val="00140F04"/>
    <w:rsid w:val="00143FAF"/>
    <w:rsid w:val="00145850"/>
    <w:rsid w:val="00146184"/>
    <w:rsid w:val="00151312"/>
    <w:rsid w:val="001532D7"/>
    <w:rsid w:val="00153BA9"/>
    <w:rsid w:val="00160FC2"/>
    <w:rsid w:val="00161CE8"/>
    <w:rsid w:val="00163A68"/>
    <w:rsid w:val="00163FCE"/>
    <w:rsid w:val="00166320"/>
    <w:rsid w:val="00166D37"/>
    <w:rsid w:val="00170647"/>
    <w:rsid w:val="00171B26"/>
    <w:rsid w:val="00173849"/>
    <w:rsid w:val="00177E3E"/>
    <w:rsid w:val="00180222"/>
    <w:rsid w:val="0018041A"/>
    <w:rsid w:val="001805E5"/>
    <w:rsid w:val="001807D0"/>
    <w:rsid w:val="001813AE"/>
    <w:rsid w:val="00181877"/>
    <w:rsid w:val="00182390"/>
    <w:rsid w:val="0018445C"/>
    <w:rsid w:val="001844BE"/>
    <w:rsid w:val="001849C3"/>
    <w:rsid w:val="00186839"/>
    <w:rsid w:val="00190AFE"/>
    <w:rsid w:val="00190C70"/>
    <w:rsid w:val="0019129C"/>
    <w:rsid w:val="00193032"/>
    <w:rsid w:val="001931F7"/>
    <w:rsid w:val="0019428F"/>
    <w:rsid w:val="0019477A"/>
    <w:rsid w:val="00195F4E"/>
    <w:rsid w:val="00196B28"/>
    <w:rsid w:val="00197B32"/>
    <w:rsid w:val="00197BB6"/>
    <w:rsid w:val="00197E37"/>
    <w:rsid w:val="00197EC1"/>
    <w:rsid w:val="001A006B"/>
    <w:rsid w:val="001A01BF"/>
    <w:rsid w:val="001A3B80"/>
    <w:rsid w:val="001A578E"/>
    <w:rsid w:val="001A641F"/>
    <w:rsid w:val="001B21D4"/>
    <w:rsid w:val="001B39FF"/>
    <w:rsid w:val="001B6327"/>
    <w:rsid w:val="001B6853"/>
    <w:rsid w:val="001B6A9D"/>
    <w:rsid w:val="001B6B90"/>
    <w:rsid w:val="001C0AD4"/>
    <w:rsid w:val="001C139E"/>
    <w:rsid w:val="001C23B1"/>
    <w:rsid w:val="001C4B32"/>
    <w:rsid w:val="001D17EE"/>
    <w:rsid w:val="001D39BB"/>
    <w:rsid w:val="001D4420"/>
    <w:rsid w:val="001D5192"/>
    <w:rsid w:val="001D6428"/>
    <w:rsid w:val="001D6E54"/>
    <w:rsid w:val="001E2BCB"/>
    <w:rsid w:val="001E2C93"/>
    <w:rsid w:val="001E34AE"/>
    <w:rsid w:val="001E372E"/>
    <w:rsid w:val="001E3944"/>
    <w:rsid w:val="001E3986"/>
    <w:rsid w:val="001E3A2E"/>
    <w:rsid w:val="001E3EBE"/>
    <w:rsid w:val="001E3FFB"/>
    <w:rsid w:val="001F0191"/>
    <w:rsid w:val="001F2699"/>
    <w:rsid w:val="001F322F"/>
    <w:rsid w:val="001F5400"/>
    <w:rsid w:val="001F5E00"/>
    <w:rsid w:val="001F6CDF"/>
    <w:rsid w:val="001F7FF8"/>
    <w:rsid w:val="00200D31"/>
    <w:rsid w:val="002027C1"/>
    <w:rsid w:val="002039A8"/>
    <w:rsid w:val="002046E6"/>
    <w:rsid w:val="00204FEB"/>
    <w:rsid w:val="002065E3"/>
    <w:rsid w:val="00206817"/>
    <w:rsid w:val="002131B1"/>
    <w:rsid w:val="00213CB3"/>
    <w:rsid w:val="00214E0B"/>
    <w:rsid w:val="0021559A"/>
    <w:rsid w:val="00216465"/>
    <w:rsid w:val="00216D83"/>
    <w:rsid w:val="00221532"/>
    <w:rsid w:val="00221615"/>
    <w:rsid w:val="0022186E"/>
    <w:rsid w:val="00221925"/>
    <w:rsid w:val="0022214E"/>
    <w:rsid w:val="00222916"/>
    <w:rsid w:val="00223004"/>
    <w:rsid w:val="00223215"/>
    <w:rsid w:val="002301BF"/>
    <w:rsid w:val="0023122F"/>
    <w:rsid w:val="00231A5C"/>
    <w:rsid w:val="00231F13"/>
    <w:rsid w:val="00233AAD"/>
    <w:rsid w:val="002348B1"/>
    <w:rsid w:val="00235DDA"/>
    <w:rsid w:val="00235E2E"/>
    <w:rsid w:val="002367CC"/>
    <w:rsid w:val="00236CC1"/>
    <w:rsid w:val="00237E20"/>
    <w:rsid w:val="00241501"/>
    <w:rsid w:val="00243B78"/>
    <w:rsid w:val="002447EF"/>
    <w:rsid w:val="00244ADE"/>
    <w:rsid w:val="00247778"/>
    <w:rsid w:val="0024797B"/>
    <w:rsid w:val="002508E6"/>
    <w:rsid w:val="00253A32"/>
    <w:rsid w:val="00255E66"/>
    <w:rsid w:val="00255EF7"/>
    <w:rsid w:val="002573FE"/>
    <w:rsid w:val="00257757"/>
    <w:rsid w:val="00261554"/>
    <w:rsid w:val="002616D8"/>
    <w:rsid w:val="002619ED"/>
    <w:rsid w:val="00262B42"/>
    <w:rsid w:val="00263189"/>
    <w:rsid w:val="00264A95"/>
    <w:rsid w:val="002664D7"/>
    <w:rsid w:val="00266E2A"/>
    <w:rsid w:val="00266FE4"/>
    <w:rsid w:val="00267602"/>
    <w:rsid w:val="00270395"/>
    <w:rsid w:val="00270647"/>
    <w:rsid w:val="00270849"/>
    <w:rsid w:val="00272573"/>
    <w:rsid w:val="002763AB"/>
    <w:rsid w:val="00276775"/>
    <w:rsid w:val="0027751B"/>
    <w:rsid w:val="00277DD1"/>
    <w:rsid w:val="00280843"/>
    <w:rsid w:val="00282D99"/>
    <w:rsid w:val="00282E8B"/>
    <w:rsid w:val="00283527"/>
    <w:rsid w:val="00290F74"/>
    <w:rsid w:val="002910A4"/>
    <w:rsid w:val="002912DC"/>
    <w:rsid w:val="00291735"/>
    <w:rsid w:val="0029360C"/>
    <w:rsid w:val="0029402D"/>
    <w:rsid w:val="002956A7"/>
    <w:rsid w:val="00295FC4"/>
    <w:rsid w:val="0029668D"/>
    <w:rsid w:val="002977EA"/>
    <w:rsid w:val="00297B74"/>
    <w:rsid w:val="002A1174"/>
    <w:rsid w:val="002A2856"/>
    <w:rsid w:val="002A301D"/>
    <w:rsid w:val="002A3B1A"/>
    <w:rsid w:val="002A5640"/>
    <w:rsid w:val="002A785F"/>
    <w:rsid w:val="002A7CA8"/>
    <w:rsid w:val="002B04A1"/>
    <w:rsid w:val="002B0E07"/>
    <w:rsid w:val="002B0F0A"/>
    <w:rsid w:val="002B4C37"/>
    <w:rsid w:val="002B5041"/>
    <w:rsid w:val="002B5104"/>
    <w:rsid w:val="002C0882"/>
    <w:rsid w:val="002C28F7"/>
    <w:rsid w:val="002C345A"/>
    <w:rsid w:val="002C3DC0"/>
    <w:rsid w:val="002C4083"/>
    <w:rsid w:val="002C4845"/>
    <w:rsid w:val="002C5932"/>
    <w:rsid w:val="002C62C2"/>
    <w:rsid w:val="002C6CC4"/>
    <w:rsid w:val="002C78D1"/>
    <w:rsid w:val="002C7D07"/>
    <w:rsid w:val="002D0185"/>
    <w:rsid w:val="002D12EC"/>
    <w:rsid w:val="002D326E"/>
    <w:rsid w:val="002D36C3"/>
    <w:rsid w:val="002D5901"/>
    <w:rsid w:val="002D5960"/>
    <w:rsid w:val="002D59C5"/>
    <w:rsid w:val="002D750C"/>
    <w:rsid w:val="002D775C"/>
    <w:rsid w:val="002E2507"/>
    <w:rsid w:val="002E2B82"/>
    <w:rsid w:val="002E487A"/>
    <w:rsid w:val="002E65D5"/>
    <w:rsid w:val="002E6775"/>
    <w:rsid w:val="002E745A"/>
    <w:rsid w:val="002F3341"/>
    <w:rsid w:val="002F34EB"/>
    <w:rsid w:val="002F4A9C"/>
    <w:rsid w:val="002F5ABE"/>
    <w:rsid w:val="002F68D3"/>
    <w:rsid w:val="002F6970"/>
    <w:rsid w:val="002F71F0"/>
    <w:rsid w:val="002F79BD"/>
    <w:rsid w:val="00300390"/>
    <w:rsid w:val="00302771"/>
    <w:rsid w:val="003035B6"/>
    <w:rsid w:val="00303D52"/>
    <w:rsid w:val="00306A81"/>
    <w:rsid w:val="00306D13"/>
    <w:rsid w:val="00307BB5"/>
    <w:rsid w:val="00310A5A"/>
    <w:rsid w:val="00310DB6"/>
    <w:rsid w:val="00311453"/>
    <w:rsid w:val="003117DF"/>
    <w:rsid w:val="003139D7"/>
    <w:rsid w:val="00313C45"/>
    <w:rsid w:val="00313E84"/>
    <w:rsid w:val="003154F9"/>
    <w:rsid w:val="003163DB"/>
    <w:rsid w:val="0032109D"/>
    <w:rsid w:val="003216DA"/>
    <w:rsid w:val="00325DD4"/>
    <w:rsid w:val="0032606A"/>
    <w:rsid w:val="00326480"/>
    <w:rsid w:val="00326ACD"/>
    <w:rsid w:val="003276B1"/>
    <w:rsid w:val="00327D8E"/>
    <w:rsid w:val="00327F46"/>
    <w:rsid w:val="0033227D"/>
    <w:rsid w:val="0033683D"/>
    <w:rsid w:val="00336F62"/>
    <w:rsid w:val="00344E85"/>
    <w:rsid w:val="003468F1"/>
    <w:rsid w:val="00346D05"/>
    <w:rsid w:val="00346D85"/>
    <w:rsid w:val="00352DE1"/>
    <w:rsid w:val="00354397"/>
    <w:rsid w:val="00354A36"/>
    <w:rsid w:val="00355CE4"/>
    <w:rsid w:val="003607AE"/>
    <w:rsid w:val="00363358"/>
    <w:rsid w:val="003660C1"/>
    <w:rsid w:val="0036618E"/>
    <w:rsid w:val="003709A2"/>
    <w:rsid w:val="00371145"/>
    <w:rsid w:val="00371150"/>
    <w:rsid w:val="00373ACB"/>
    <w:rsid w:val="00374124"/>
    <w:rsid w:val="003743A4"/>
    <w:rsid w:val="00375233"/>
    <w:rsid w:val="003757C4"/>
    <w:rsid w:val="00380F94"/>
    <w:rsid w:val="00382D96"/>
    <w:rsid w:val="003865F7"/>
    <w:rsid w:val="00386C47"/>
    <w:rsid w:val="003900E2"/>
    <w:rsid w:val="00390671"/>
    <w:rsid w:val="00390F6F"/>
    <w:rsid w:val="0039138C"/>
    <w:rsid w:val="003913BC"/>
    <w:rsid w:val="0039330D"/>
    <w:rsid w:val="00394EF9"/>
    <w:rsid w:val="0039592D"/>
    <w:rsid w:val="0039635F"/>
    <w:rsid w:val="00396E4D"/>
    <w:rsid w:val="00397EBA"/>
    <w:rsid w:val="003A0E9F"/>
    <w:rsid w:val="003A338E"/>
    <w:rsid w:val="003A4340"/>
    <w:rsid w:val="003A5799"/>
    <w:rsid w:val="003A5F44"/>
    <w:rsid w:val="003A6270"/>
    <w:rsid w:val="003A6F81"/>
    <w:rsid w:val="003A7E23"/>
    <w:rsid w:val="003A7EEB"/>
    <w:rsid w:val="003B11B4"/>
    <w:rsid w:val="003B25E5"/>
    <w:rsid w:val="003B29EC"/>
    <w:rsid w:val="003B4681"/>
    <w:rsid w:val="003B4719"/>
    <w:rsid w:val="003B666D"/>
    <w:rsid w:val="003B713F"/>
    <w:rsid w:val="003B744C"/>
    <w:rsid w:val="003B7743"/>
    <w:rsid w:val="003C036F"/>
    <w:rsid w:val="003C2448"/>
    <w:rsid w:val="003C2F90"/>
    <w:rsid w:val="003C3F6C"/>
    <w:rsid w:val="003C53A8"/>
    <w:rsid w:val="003C727C"/>
    <w:rsid w:val="003D0DEB"/>
    <w:rsid w:val="003D27FC"/>
    <w:rsid w:val="003D30D9"/>
    <w:rsid w:val="003D3FAA"/>
    <w:rsid w:val="003D4E28"/>
    <w:rsid w:val="003D53F0"/>
    <w:rsid w:val="003D5A31"/>
    <w:rsid w:val="003D6728"/>
    <w:rsid w:val="003D681A"/>
    <w:rsid w:val="003E1160"/>
    <w:rsid w:val="003E24AB"/>
    <w:rsid w:val="003E319E"/>
    <w:rsid w:val="003E744B"/>
    <w:rsid w:val="003F03E8"/>
    <w:rsid w:val="003F114B"/>
    <w:rsid w:val="003F2174"/>
    <w:rsid w:val="003F4D1C"/>
    <w:rsid w:val="003F59D3"/>
    <w:rsid w:val="003F7F0A"/>
    <w:rsid w:val="004004A8"/>
    <w:rsid w:val="00405AF4"/>
    <w:rsid w:val="004065AD"/>
    <w:rsid w:val="00406877"/>
    <w:rsid w:val="0041465A"/>
    <w:rsid w:val="004148A0"/>
    <w:rsid w:val="00415572"/>
    <w:rsid w:val="00416660"/>
    <w:rsid w:val="00416EC3"/>
    <w:rsid w:val="00417F6B"/>
    <w:rsid w:val="0042056F"/>
    <w:rsid w:val="00420FA5"/>
    <w:rsid w:val="00423DC7"/>
    <w:rsid w:val="004249FF"/>
    <w:rsid w:val="004260F7"/>
    <w:rsid w:val="00430E8D"/>
    <w:rsid w:val="00433392"/>
    <w:rsid w:val="00433FF0"/>
    <w:rsid w:val="0043422C"/>
    <w:rsid w:val="00434500"/>
    <w:rsid w:val="00434ED6"/>
    <w:rsid w:val="0044004D"/>
    <w:rsid w:val="00442F9C"/>
    <w:rsid w:val="00443847"/>
    <w:rsid w:val="00445EC1"/>
    <w:rsid w:val="00451A37"/>
    <w:rsid w:val="00451DED"/>
    <w:rsid w:val="00452D95"/>
    <w:rsid w:val="00453024"/>
    <w:rsid w:val="0045468A"/>
    <w:rsid w:val="00454CAE"/>
    <w:rsid w:val="004552CA"/>
    <w:rsid w:val="00455421"/>
    <w:rsid w:val="0046014D"/>
    <w:rsid w:val="004622B5"/>
    <w:rsid w:val="00463C49"/>
    <w:rsid w:val="00463D6C"/>
    <w:rsid w:val="004658BA"/>
    <w:rsid w:val="00471064"/>
    <w:rsid w:val="004712DE"/>
    <w:rsid w:val="004717F9"/>
    <w:rsid w:val="00471895"/>
    <w:rsid w:val="004719A7"/>
    <w:rsid w:val="00474297"/>
    <w:rsid w:val="00474622"/>
    <w:rsid w:val="0047733B"/>
    <w:rsid w:val="004820E3"/>
    <w:rsid w:val="004833A5"/>
    <w:rsid w:val="00484342"/>
    <w:rsid w:val="00485B5D"/>
    <w:rsid w:val="004870F7"/>
    <w:rsid w:val="00493B2E"/>
    <w:rsid w:val="00493C74"/>
    <w:rsid w:val="0049434F"/>
    <w:rsid w:val="004950BA"/>
    <w:rsid w:val="004968DE"/>
    <w:rsid w:val="004A1143"/>
    <w:rsid w:val="004A18AA"/>
    <w:rsid w:val="004A3255"/>
    <w:rsid w:val="004A3395"/>
    <w:rsid w:val="004A5EF5"/>
    <w:rsid w:val="004A6EC2"/>
    <w:rsid w:val="004A7097"/>
    <w:rsid w:val="004B0E99"/>
    <w:rsid w:val="004B0E9D"/>
    <w:rsid w:val="004B1B52"/>
    <w:rsid w:val="004B37C6"/>
    <w:rsid w:val="004B3FDA"/>
    <w:rsid w:val="004B565B"/>
    <w:rsid w:val="004B6585"/>
    <w:rsid w:val="004B6CD2"/>
    <w:rsid w:val="004B7041"/>
    <w:rsid w:val="004C2199"/>
    <w:rsid w:val="004C516D"/>
    <w:rsid w:val="004C52B7"/>
    <w:rsid w:val="004C6AE5"/>
    <w:rsid w:val="004C70BB"/>
    <w:rsid w:val="004C7695"/>
    <w:rsid w:val="004C7F18"/>
    <w:rsid w:val="004D0328"/>
    <w:rsid w:val="004D0743"/>
    <w:rsid w:val="004D0B05"/>
    <w:rsid w:val="004D1869"/>
    <w:rsid w:val="004D1D35"/>
    <w:rsid w:val="004D278C"/>
    <w:rsid w:val="004D3E76"/>
    <w:rsid w:val="004D6D86"/>
    <w:rsid w:val="004E052B"/>
    <w:rsid w:val="004E0DA7"/>
    <w:rsid w:val="004E2241"/>
    <w:rsid w:val="004E4715"/>
    <w:rsid w:val="004E5031"/>
    <w:rsid w:val="004E574A"/>
    <w:rsid w:val="004E650C"/>
    <w:rsid w:val="004E747A"/>
    <w:rsid w:val="004F1C2B"/>
    <w:rsid w:val="004F2804"/>
    <w:rsid w:val="004F338A"/>
    <w:rsid w:val="004F4613"/>
    <w:rsid w:val="004F488F"/>
    <w:rsid w:val="004F49FF"/>
    <w:rsid w:val="004F5EC4"/>
    <w:rsid w:val="004F7F5C"/>
    <w:rsid w:val="00501A77"/>
    <w:rsid w:val="0050252F"/>
    <w:rsid w:val="00502CB3"/>
    <w:rsid w:val="005030F5"/>
    <w:rsid w:val="005034E7"/>
    <w:rsid w:val="00503710"/>
    <w:rsid w:val="00506DD1"/>
    <w:rsid w:val="00506FCB"/>
    <w:rsid w:val="0051038B"/>
    <w:rsid w:val="005106DB"/>
    <w:rsid w:val="0051085C"/>
    <w:rsid w:val="00515EFD"/>
    <w:rsid w:val="0051669B"/>
    <w:rsid w:val="00516B95"/>
    <w:rsid w:val="005209C1"/>
    <w:rsid w:val="00521A25"/>
    <w:rsid w:val="00522337"/>
    <w:rsid w:val="005230CD"/>
    <w:rsid w:val="00524333"/>
    <w:rsid w:val="00524BE3"/>
    <w:rsid w:val="00524FF3"/>
    <w:rsid w:val="005252A0"/>
    <w:rsid w:val="0052560E"/>
    <w:rsid w:val="0052584A"/>
    <w:rsid w:val="00525AFA"/>
    <w:rsid w:val="00527399"/>
    <w:rsid w:val="005276D8"/>
    <w:rsid w:val="00531CFB"/>
    <w:rsid w:val="005326C5"/>
    <w:rsid w:val="00534BFB"/>
    <w:rsid w:val="00534DE5"/>
    <w:rsid w:val="00536997"/>
    <w:rsid w:val="00541B3D"/>
    <w:rsid w:val="00541E48"/>
    <w:rsid w:val="0054440F"/>
    <w:rsid w:val="0054541A"/>
    <w:rsid w:val="00545D2E"/>
    <w:rsid w:val="00545E26"/>
    <w:rsid w:val="00546979"/>
    <w:rsid w:val="00547560"/>
    <w:rsid w:val="00547C15"/>
    <w:rsid w:val="0055050C"/>
    <w:rsid w:val="00550879"/>
    <w:rsid w:val="00550994"/>
    <w:rsid w:val="0055137E"/>
    <w:rsid w:val="005519DC"/>
    <w:rsid w:val="005544FF"/>
    <w:rsid w:val="005554A2"/>
    <w:rsid w:val="0055569C"/>
    <w:rsid w:val="0055582D"/>
    <w:rsid w:val="00557892"/>
    <w:rsid w:val="005600E5"/>
    <w:rsid w:val="0056047C"/>
    <w:rsid w:val="005609D5"/>
    <w:rsid w:val="00561194"/>
    <w:rsid w:val="00561385"/>
    <w:rsid w:val="0056275E"/>
    <w:rsid w:val="00562A5B"/>
    <w:rsid w:val="005631A7"/>
    <w:rsid w:val="0056349B"/>
    <w:rsid w:val="00563AD9"/>
    <w:rsid w:val="00565B09"/>
    <w:rsid w:val="00567EB0"/>
    <w:rsid w:val="00570AE9"/>
    <w:rsid w:val="00573C41"/>
    <w:rsid w:val="00573DB7"/>
    <w:rsid w:val="00573DF1"/>
    <w:rsid w:val="00573E75"/>
    <w:rsid w:val="00574EEF"/>
    <w:rsid w:val="005802FB"/>
    <w:rsid w:val="00582B5F"/>
    <w:rsid w:val="005907EA"/>
    <w:rsid w:val="0059083B"/>
    <w:rsid w:val="00591123"/>
    <w:rsid w:val="00591549"/>
    <w:rsid w:val="00593384"/>
    <w:rsid w:val="0059527E"/>
    <w:rsid w:val="00595373"/>
    <w:rsid w:val="005A08D7"/>
    <w:rsid w:val="005A20B2"/>
    <w:rsid w:val="005A27C9"/>
    <w:rsid w:val="005A2E5A"/>
    <w:rsid w:val="005A3926"/>
    <w:rsid w:val="005A3D62"/>
    <w:rsid w:val="005A447B"/>
    <w:rsid w:val="005A4501"/>
    <w:rsid w:val="005A65C8"/>
    <w:rsid w:val="005A708D"/>
    <w:rsid w:val="005B01AA"/>
    <w:rsid w:val="005B4427"/>
    <w:rsid w:val="005B603D"/>
    <w:rsid w:val="005C04B2"/>
    <w:rsid w:val="005C186D"/>
    <w:rsid w:val="005C2039"/>
    <w:rsid w:val="005C27E4"/>
    <w:rsid w:val="005C54FF"/>
    <w:rsid w:val="005C6C59"/>
    <w:rsid w:val="005C7027"/>
    <w:rsid w:val="005D25A9"/>
    <w:rsid w:val="005D564B"/>
    <w:rsid w:val="005D7527"/>
    <w:rsid w:val="005E0115"/>
    <w:rsid w:val="005E0503"/>
    <w:rsid w:val="005E1875"/>
    <w:rsid w:val="005E30CE"/>
    <w:rsid w:val="005E3A62"/>
    <w:rsid w:val="005E3AB8"/>
    <w:rsid w:val="005E495F"/>
    <w:rsid w:val="005E498D"/>
    <w:rsid w:val="005E5BA7"/>
    <w:rsid w:val="005E695A"/>
    <w:rsid w:val="005F07B9"/>
    <w:rsid w:val="005F0F4F"/>
    <w:rsid w:val="005F261B"/>
    <w:rsid w:val="005F3927"/>
    <w:rsid w:val="005F5368"/>
    <w:rsid w:val="005F5A31"/>
    <w:rsid w:val="005F71B6"/>
    <w:rsid w:val="005F7A2C"/>
    <w:rsid w:val="006001B0"/>
    <w:rsid w:val="00602C39"/>
    <w:rsid w:val="00603CB1"/>
    <w:rsid w:val="00604E44"/>
    <w:rsid w:val="00605190"/>
    <w:rsid w:val="0060531B"/>
    <w:rsid w:val="00605945"/>
    <w:rsid w:val="00605AFD"/>
    <w:rsid w:val="00606B1D"/>
    <w:rsid w:val="00606F1D"/>
    <w:rsid w:val="00607AFF"/>
    <w:rsid w:val="00607FD3"/>
    <w:rsid w:val="006100FE"/>
    <w:rsid w:val="0061073A"/>
    <w:rsid w:val="00610D81"/>
    <w:rsid w:val="00610EDA"/>
    <w:rsid w:val="00610F50"/>
    <w:rsid w:val="006120B5"/>
    <w:rsid w:val="0061263B"/>
    <w:rsid w:val="0061380D"/>
    <w:rsid w:val="0061487F"/>
    <w:rsid w:val="00614CC2"/>
    <w:rsid w:val="0061648C"/>
    <w:rsid w:val="00616889"/>
    <w:rsid w:val="0061696F"/>
    <w:rsid w:val="00621407"/>
    <w:rsid w:val="00621689"/>
    <w:rsid w:val="00621854"/>
    <w:rsid w:val="00623BB9"/>
    <w:rsid w:val="00625265"/>
    <w:rsid w:val="00627052"/>
    <w:rsid w:val="00630573"/>
    <w:rsid w:val="00631D63"/>
    <w:rsid w:val="00632FFE"/>
    <w:rsid w:val="00635B23"/>
    <w:rsid w:val="00636179"/>
    <w:rsid w:val="00642826"/>
    <w:rsid w:val="0064291E"/>
    <w:rsid w:val="006437BC"/>
    <w:rsid w:val="00643F0A"/>
    <w:rsid w:val="0064487B"/>
    <w:rsid w:val="00644DA1"/>
    <w:rsid w:val="00646AFF"/>
    <w:rsid w:val="00646BBF"/>
    <w:rsid w:val="00650576"/>
    <w:rsid w:val="006530E2"/>
    <w:rsid w:val="00655784"/>
    <w:rsid w:val="00656CA4"/>
    <w:rsid w:val="00660070"/>
    <w:rsid w:val="00662EC0"/>
    <w:rsid w:val="006641A7"/>
    <w:rsid w:val="0066427E"/>
    <w:rsid w:val="00664EBC"/>
    <w:rsid w:val="00665C7F"/>
    <w:rsid w:val="006672FA"/>
    <w:rsid w:val="0067124D"/>
    <w:rsid w:val="00673CEC"/>
    <w:rsid w:val="0067769A"/>
    <w:rsid w:val="006809EB"/>
    <w:rsid w:val="0068281C"/>
    <w:rsid w:val="00682FBE"/>
    <w:rsid w:val="00683167"/>
    <w:rsid w:val="0068329A"/>
    <w:rsid w:val="00683820"/>
    <w:rsid w:val="00683AEA"/>
    <w:rsid w:val="006856F5"/>
    <w:rsid w:val="006859F2"/>
    <w:rsid w:val="00685B7E"/>
    <w:rsid w:val="00690317"/>
    <w:rsid w:val="006916E0"/>
    <w:rsid w:val="006923ED"/>
    <w:rsid w:val="00692F15"/>
    <w:rsid w:val="006933B9"/>
    <w:rsid w:val="00693E44"/>
    <w:rsid w:val="006943DF"/>
    <w:rsid w:val="006950A4"/>
    <w:rsid w:val="00695AF3"/>
    <w:rsid w:val="006A0877"/>
    <w:rsid w:val="006A2091"/>
    <w:rsid w:val="006A249D"/>
    <w:rsid w:val="006A2D0D"/>
    <w:rsid w:val="006B0901"/>
    <w:rsid w:val="006B133C"/>
    <w:rsid w:val="006B1BC4"/>
    <w:rsid w:val="006B289D"/>
    <w:rsid w:val="006B3893"/>
    <w:rsid w:val="006B3E21"/>
    <w:rsid w:val="006B40F1"/>
    <w:rsid w:val="006B4255"/>
    <w:rsid w:val="006B4A0A"/>
    <w:rsid w:val="006B4C8D"/>
    <w:rsid w:val="006B52B6"/>
    <w:rsid w:val="006B57BD"/>
    <w:rsid w:val="006C1643"/>
    <w:rsid w:val="006C17E3"/>
    <w:rsid w:val="006C2024"/>
    <w:rsid w:val="006C602A"/>
    <w:rsid w:val="006C6A1A"/>
    <w:rsid w:val="006C6E9B"/>
    <w:rsid w:val="006C716E"/>
    <w:rsid w:val="006D1C66"/>
    <w:rsid w:val="006D2D70"/>
    <w:rsid w:val="006D7369"/>
    <w:rsid w:val="006D7962"/>
    <w:rsid w:val="006E065F"/>
    <w:rsid w:val="006E06C4"/>
    <w:rsid w:val="006E308F"/>
    <w:rsid w:val="006E41BE"/>
    <w:rsid w:val="006E637C"/>
    <w:rsid w:val="006F1A4C"/>
    <w:rsid w:val="006F238C"/>
    <w:rsid w:val="006F34B6"/>
    <w:rsid w:val="006F5AC1"/>
    <w:rsid w:val="006F616B"/>
    <w:rsid w:val="006F617F"/>
    <w:rsid w:val="006F6C2F"/>
    <w:rsid w:val="006F71C7"/>
    <w:rsid w:val="00700950"/>
    <w:rsid w:val="007021F4"/>
    <w:rsid w:val="00702321"/>
    <w:rsid w:val="007054D1"/>
    <w:rsid w:val="00707874"/>
    <w:rsid w:val="00707D55"/>
    <w:rsid w:val="00713D22"/>
    <w:rsid w:val="0071403C"/>
    <w:rsid w:val="007140FF"/>
    <w:rsid w:val="007146CA"/>
    <w:rsid w:val="00715875"/>
    <w:rsid w:val="00721D2E"/>
    <w:rsid w:val="00721F9D"/>
    <w:rsid w:val="00722314"/>
    <w:rsid w:val="00722FC5"/>
    <w:rsid w:val="007236C2"/>
    <w:rsid w:val="00727703"/>
    <w:rsid w:val="007309F2"/>
    <w:rsid w:val="0073173E"/>
    <w:rsid w:val="00732578"/>
    <w:rsid w:val="007326BB"/>
    <w:rsid w:val="00732E2B"/>
    <w:rsid w:val="00734E2D"/>
    <w:rsid w:val="0073779D"/>
    <w:rsid w:val="00741673"/>
    <w:rsid w:val="00741E37"/>
    <w:rsid w:val="00742FD3"/>
    <w:rsid w:val="007431D9"/>
    <w:rsid w:val="00743C64"/>
    <w:rsid w:val="00744E72"/>
    <w:rsid w:val="00746AFD"/>
    <w:rsid w:val="00747AD2"/>
    <w:rsid w:val="007500D8"/>
    <w:rsid w:val="00752956"/>
    <w:rsid w:val="00752F8E"/>
    <w:rsid w:val="00752FEE"/>
    <w:rsid w:val="00753736"/>
    <w:rsid w:val="007551AD"/>
    <w:rsid w:val="00756F7F"/>
    <w:rsid w:val="0075782D"/>
    <w:rsid w:val="00762EA5"/>
    <w:rsid w:val="007656D7"/>
    <w:rsid w:val="0076605F"/>
    <w:rsid w:val="00766206"/>
    <w:rsid w:val="007667F7"/>
    <w:rsid w:val="00767E12"/>
    <w:rsid w:val="00767EBF"/>
    <w:rsid w:val="00770BB0"/>
    <w:rsid w:val="00772A3D"/>
    <w:rsid w:val="00772CC7"/>
    <w:rsid w:val="0077361B"/>
    <w:rsid w:val="00774152"/>
    <w:rsid w:val="0077595B"/>
    <w:rsid w:val="007770BE"/>
    <w:rsid w:val="00782234"/>
    <w:rsid w:val="00783380"/>
    <w:rsid w:val="00783D17"/>
    <w:rsid w:val="007842CB"/>
    <w:rsid w:val="00784F31"/>
    <w:rsid w:val="007866D1"/>
    <w:rsid w:val="00786AE1"/>
    <w:rsid w:val="007901DE"/>
    <w:rsid w:val="00790F39"/>
    <w:rsid w:val="00791ABC"/>
    <w:rsid w:val="00792F1D"/>
    <w:rsid w:val="00793C26"/>
    <w:rsid w:val="007950A6"/>
    <w:rsid w:val="00795EE3"/>
    <w:rsid w:val="00797AE2"/>
    <w:rsid w:val="007A1033"/>
    <w:rsid w:val="007A1074"/>
    <w:rsid w:val="007A1107"/>
    <w:rsid w:val="007A241A"/>
    <w:rsid w:val="007A2D6A"/>
    <w:rsid w:val="007A3AC8"/>
    <w:rsid w:val="007A4881"/>
    <w:rsid w:val="007A48E0"/>
    <w:rsid w:val="007A4DCF"/>
    <w:rsid w:val="007A5E21"/>
    <w:rsid w:val="007A60BB"/>
    <w:rsid w:val="007A6D6B"/>
    <w:rsid w:val="007B0BC2"/>
    <w:rsid w:val="007B4CC6"/>
    <w:rsid w:val="007B4F6C"/>
    <w:rsid w:val="007B4FE7"/>
    <w:rsid w:val="007C4DC1"/>
    <w:rsid w:val="007C659D"/>
    <w:rsid w:val="007D368A"/>
    <w:rsid w:val="007D5A90"/>
    <w:rsid w:val="007D6E5F"/>
    <w:rsid w:val="007E08A0"/>
    <w:rsid w:val="007E10A2"/>
    <w:rsid w:val="007E16A5"/>
    <w:rsid w:val="007E2C41"/>
    <w:rsid w:val="007E3888"/>
    <w:rsid w:val="007E4709"/>
    <w:rsid w:val="007E4F61"/>
    <w:rsid w:val="007E5AE3"/>
    <w:rsid w:val="007E618D"/>
    <w:rsid w:val="007E704A"/>
    <w:rsid w:val="007E788B"/>
    <w:rsid w:val="007F0599"/>
    <w:rsid w:val="007F0EF0"/>
    <w:rsid w:val="007F1207"/>
    <w:rsid w:val="007F2F54"/>
    <w:rsid w:val="007F3B6C"/>
    <w:rsid w:val="007F4B88"/>
    <w:rsid w:val="007F4CF7"/>
    <w:rsid w:val="00800C51"/>
    <w:rsid w:val="00804037"/>
    <w:rsid w:val="00805E3B"/>
    <w:rsid w:val="00806670"/>
    <w:rsid w:val="008067E0"/>
    <w:rsid w:val="00812295"/>
    <w:rsid w:val="008127A1"/>
    <w:rsid w:val="0081426E"/>
    <w:rsid w:val="00814D3B"/>
    <w:rsid w:val="0081603D"/>
    <w:rsid w:val="00817DC7"/>
    <w:rsid w:val="008216DC"/>
    <w:rsid w:val="00821ACA"/>
    <w:rsid w:val="00821AFB"/>
    <w:rsid w:val="00822CF0"/>
    <w:rsid w:val="00824416"/>
    <w:rsid w:val="008261E6"/>
    <w:rsid w:val="0082630C"/>
    <w:rsid w:val="008271B8"/>
    <w:rsid w:val="00827E7B"/>
    <w:rsid w:val="008309C9"/>
    <w:rsid w:val="008311E8"/>
    <w:rsid w:val="0083249B"/>
    <w:rsid w:val="00832EB8"/>
    <w:rsid w:val="0083307E"/>
    <w:rsid w:val="008333B6"/>
    <w:rsid w:val="008349DB"/>
    <w:rsid w:val="00834A99"/>
    <w:rsid w:val="00835177"/>
    <w:rsid w:val="008359B6"/>
    <w:rsid w:val="008403AF"/>
    <w:rsid w:val="00840706"/>
    <w:rsid w:val="0084091B"/>
    <w:rsid w:val="008416A3"/>
    <w:rsid w:val="00842197"/>
    <w:rsid w:val="00842551"/>
    <w:rsid w:val="00842EAB"/>
    <w:rsid w:val="00843935"/>
    <w:rsid w:val="00844F8A"/>
    <w:rsid w:val="00851328"/>
    <w:rsid w:val="008528AD"/>
    <w:rsid w:val="00852DB4"/>
    <w:rsid w:val="00855BCC"/>
    <w:rsid w:val="00857300"/>
    <w:rsid w:val="0086090E"/>
    <w:rsid w:val="00860BA1"/>
    <w:rsid w:val="00861BB0"/>
    <w:rsid w:val="00862F69"/>
    <w:rsid w:val="0086417C"/>
    <w:rsid w:val="00865020"/>
    <w:rsid w:val="008658B0"/>
    <w:rsid w:val="00866287"/>
    <w:rsid w:val="008675D6"/>
    <w:rsid w:val="0086770F"/>
    <w:rsid w:val="008710C1"/>
    <w:rsid w:val="0087199E"/>
    <w:rsid w:val="0087336C"/>
    <w:rsid w:val="00874446"/>
    <w:rsid w:val="00874513"/>
    <w:rsid w:val="00874860"/>
    <w:rsid w:val="00874B4A"/>
    <w:rsid w:val="0087659A"/>
    <w:rsid w:val="00877286"/>
    <w:rsid w:val="0087789D"/>
    <w:rsid w:val="0087790D"/>
    <w:rsid w:val="00877948"/>
    <w:rsid w:val="00877D7C"/>
    <w:rsid w:val="00882B19"/>
    <w:rsid w:val="00885550"/>
    <w:rsid w:val="0088592C"/>
    <w:rsid w:val="00885C6A"/>
    <w:rsid w:val="00887ECD"/>
    <w:rsid w:val="00890D20"/>
    <w:rsid w:val="00891906"/>
    <w:rsid w:val="00891FE3"/>
    <w:rsid w:val="008923AA"/>
    <w:rsid w:val="00893E60"/>
    <w:rsid w:val="00894D2B"/>
    <w:rsid w:val="008951D7"/>
    <w:rsid w:val="00895966"/>
    <w:rsid w:val="00895DDC"/>
    <w:rsid w:val="008A06D6"/>
    <w:rsid w:val="008A43A0"/>
    <w:rsid w:val="008A45ED"/>
    <w:rsid w:val="008A49A6"/>
    <w:rsid w:val="008B04FE"/>
    <w:rsid w:val="008B35D3"/>
    <w:rsid w:val="008B386A"/>
    <w:rsid w:val="008B6E4C"/>
    <w:rsid w:val="008B7ADD"/>
    <w:rsid w:val="008C2437"/>
    <w:rsid w:val="008C27A3"/>
    <w:rsid w:val="008C2B6A"/>
    <w:rsid w:val="008C421B"/>
    <w:rsid w:val="008C56E4"/>
    <w:rsid w:val="008C7676"/>
    <w:rsid w:val="008C78DA"/>
    <w:rsid w:val="008D07F7"/>
    <w:rsid w:val="008D0D65"/>
    <w:rsid w:val="008D2689"/>
    <w:rsid w:val="008D2BB8"/>
    <w:rsid w:val="008D2DF3"/>
    <w:rsid w:val="008D34AC"/>
    <w:rsid w:val="008D3FDB"/>
    <w:rsid w:val="008D60E0"/>
    <w:rsid w:val="008D6317"/>
    <w:rsid w:val="008E11A4"/>
    <w:rsid w:val="008E4033"/>
    <w:rsid w:val="008E592F"/>
    <w:rsid w:val="008E7A58"/>
    <w:rsid w:val="008F0A7D"/>
    <w:rsid w:val="008F1838"/>
    <w:rsid w:val="008F6F03"/>
    <w:rsid w:val="008F76EE"/>
    <w:rsid w:val="00900A0A"/>
    <w:rsid w:val="009019A8"/>
    <w:rsid w:val="00903410"/>
    <w:rsid w:val="009037A9"/>
    <w:rsid w:val="00904857"/>
    <w:rsid w:val="00905EB6"/>
    <w:rsid w:val="0090717B"/>
    <w:rsid w:val="00911608"/>
    <w:rsid w:val="009122E2"/>
    <w:rsid w:val="00913C73"/>
    <w:rsid w:val="00914396"/>
    <w:rsid w:val="00914CB4"/>
    <w:rsid w:val="00915CF3"/>
    <w:rsid w:val="0091730D"/>
    <w:rsid w:val="00917EE3"/>
    <w:rsid w:val="00920A0E"/>
    <w:rsid w:val="00920D9A"/>
    <w:rsid w:val="00922BD2"/>
    <w:rsid w:val="00922E0F"/>
    <w:rsid w:val="009235DD"/>
    <w:rsid w:val="0092669C"/>
    <w:rsid w:val="009274AE"/>
    <w:rsid w:val="009275ED"/>
    <w:rsid w:val="00927B1B"/>
    <w:rsid w:val="00927C8B"/>
    <w:rsid w:val="0093042C"/>
    <w:rsid w:val="00930CDC"/>
    <w:rsid w:val="00933164"/>
    <w:rsid w:val="00933297"/>
    <w:rsid w:val="00934491"/>
    <w:rsid w:val="009347E7"/>
    <w:rsid w:val="00940D26"/>
    <w:rsid w:val="00942674"/>
    <w:rsid w:val="00943181"/>
    <w:rsid w:val="0094632A"/>
    <w:rsid w:val="00947156"/>
    <w:rsid w:val="0094743B"/>
    <w:rsid w:val="00947DC5"/>
    <w:rsid w:val="00951222"/>
    <w:rsid w:val="00954592"/>
    <w:rsid w:val="00957C5B"/>
    <w:rsid w:val="009623B0"/>
    <w:rsid w:val="0096358B"/>
    <w:rsid w:val="00963F7C"/>
    <w:rsid w:val="00967FC4"/>
    <w:rsid w:val="009706C8"/>
    <w:rsid w:val="00970BA7"/>
    <w:rsid w:val="009712BA"/>
    <w:rsid w:val="009721CB"/>
    <w:rsid w:val="009725A6"/>
    <w:rsid w:val="009731DE"/>
    <w:rsid w:val="00973380"/>
    <w:rsid w:val="009741CA"/>
    <w:rsid w:val="0097498B"/>
    <w:rsid w:val="00974E59"/>
    <w:rsid w:val="00975E3D"/>
    <w:rsid w:val="00977590"/>
    <w:rsid w:val="0098032E"/>
    <w:rsid w:val="009804DC"/>
    <w:rsid w:val="00981A5E"/>
    <w:rsid w:val="00981D8C"/>
    <w:rsid w:val="00983B72"/>
    <w:rsid w:val="00983C4F"/>
    <w:rsid w:val="0098483D"/>
    <w:rsid w:val="00984958"/>
    <w:rsid w:val="00984B72"/>
    <w:rsid w:val="009858FE"/>
    <w:rsid w:val="00986013"/>
    <w:rsid w:val="00986C1A"/>
    <w:rsid w:val="00987A31"/>
    <w:rsid w:val="00991251"/>
    <w:rsid w:val="009924B0"/>
    <w:rsid w:val="00993D71"/>
    <w:rsid w:val="00994EC5"/>
    <w:rsid w:val="0099766A"/>
    <w:rsid w:val="009977F3"/>
    <w:rsid w:val="009A0911"/>
    <w:rsid w:val="009A11A3"/>
    <w:rsid w:val="009A50AF"/>
    <w:rsid w:val="009A6171"/>
    <w:rsid w:val="009A6C5B"/>
    <w:rsid w:val="009A7F90"/>
    <w:rsid w:val="009B080F"/>
    <w:rsid w:val="009B1816"/>
    <w:rsid w:val="009B269E"/>
    <w:rsid w:val="009B39BD"/>
    <w:rsid w:val="009B4610"/>
    <w:rsid w:val="009B51DE"/>
    <w:rsid w:val="009B65A6"/>
    <w:rsid w:val="009C14C1"/>
    <w:rsid w:val="009C2385"/>
    <w:rsid w:val="009C2A4B"/>
    <w:rsid w:val="009C4410"/>
    <w:rsid w:val="009C55A7"/>
    <w:rsid w:val="009C5CCD"/>
    <w:rsid w:val="009C5ECF"/>
    <w:rsid w:val="009C66E4"/>
    <w:rsid w:val="009C6923"/>
    <w:rsid w:val="009C70C5"/>
    <w:rsid w:val="009C7188"/>
    <w:rsid w:val="009D124E"/>
    <w:rsid w:val="009D2144"/>
    <w:rsid w:val="009D297B"/>
    <w:rsid w:val="009D51F8"/>
    <w:rsid w:val="009D5550"/>
    <w:rsid w:val="009D604B"/>
    <w:rsid w:val="009D69C8"/>
    <w:rsid w:val="009D79FA"/>
    <w:rsid w:val="009E28E1"/>
    <w:rsid w:val="009E36A1"/>
    <w:rsid w:val="009E4669"/>
    <w:rsid w:val="009E482C"/>
    <w:rsid w:val="009E59F4"/>
    <w:rsid w:val="009E6339"/>
    <w:rsid w:val="009F0123"/>
    <w:rsid w:val="009F026C"/>
    <w:rsid w:val="009F0AE4"/>
    <w:rsid w:val="009F3F94"/>
    <w:rsid w:val="009F4189"/>
    <w:rsid w:val="009F4717"/>
    <w:rsid w:val="009F52F8"/>
    <w:rsid w:val="009F60D0"/>
    <w:rsid w:val="009F721F"/>
    <w:rsid w:val="009F7A03"/>
    <w:rsid w:val="00A0291C"/>
    <w:rsid w:val="00A04429"/>
    <w:rsid w:val="00A05AC5"/>
    <w:rsid w:val="00A05E7D"/>
    <w:rsid w:val="00A10BF9"/>
    <w:rsid w:val="00A13297"/>
    <w:rsid w:val="00A14BA2"/>
    <w:rsid w:val="00A15C9B"/>
    <w:rsid w:val="00A15EEE"/>
    <w:rsid w:val="00A16793"/>
    <w:rsid w:val="00A20067"/>
    <w:rsid w:val="00A2071D"/>
    <w:rsid w:val="00A22975"/>
    <w:rsid w:val="00A23675"/>
    <w:rsid w:val="00A24EE9"/>
    <w:rsid w:val="00A2726D"/>
    <w:rsid w:val="00A30837"/>
    <w:rsid w:val="00A30B00"/>
    <w:rsid w:val="00A310DD"/>
    <w:rsid w:val="00A318D4"/>
    <w:rsid w:val="00A31E53"/>
    <w:rsid w:val="00A31F75"/>
    <w:rsid w:val="00A3254A"/>
    <w:rsid w:val="00A33838"/>
    <w:rsid w:val="00A34D14"/>
    <w:rsid w:val="00A36467"/>
    <w:rsid w:val="00A372E4"/>
    <w:rsid w:val="00A37B87"/>
    <w:rsid w:val="00A37FB8"/>
    <w:rsid w:val="00A40B6B"/>
    <w:rsid w:val="00A41DFE"/>
    <w:rsid w:val="00A4443A"/>
    <w:rsid w:val="00A4447F"/>
    <w:rsid w:val="00A45CD1"/>
    <w:rsid w:val="00A46849"/>
    <w:rsid w:val="00A46FA3"/>
    <w:rsid w:val="00A50402"/>
    <w:rsid w:val="00A50476"/>
    <w:rsid w:val="00A520AA"/>
    <w:rsid w:val="00A521C5"/>
    <w:rsid w:val="00A56BAC"/>
    <w:rsid w:val="00A600C9"/>
    <w:rsid w:val="00A606ED"/>
    <w:rsid w:val="00A62871"/>
    <w:rsid w:val="00A634F0"/>
    <w:rsid w:val="00A64C39"/>
    <w:rsid w:val="00A6547C"/>
    <w:rsid w:val="00A656BC"/>
    <w:rsid w:val="00A65834"/>
    <w:rsid w:val="00A659B5"/>
    <w:rsid w:val="00A66AD2"/>
    <w:rsid w:val="00A67C14"/>
    <w:rsid w:val="00A71C2F"/>
    <w:rsid w:val="00A75365"/>
    <w:rsid w:val="00A80B8B"/>
    <w:rsid w:val="00A8431E"/>
    <w:rsid w:val="00A847B3"/>
    <w:rsid w:val="00A85FBA"/>
    <w:rsid w:val="00A90374"/>
    <w:rsid w:val="00A903CA"/>
    <w:rsid w:val="00A91697"/>
    <w:rsid w:val="00A93C5E"/>
    <w:rsid w:val="00A95834"/>
    <w:rsid w:val="00A972B8"/>
    <w:rsid w:val="00A97419"/>
    <w:rsid w:val="00A976AC"/>
    <w:rsid w:val="00AA0567"/>
    <w:rsid w:val="00AA0EBF"/>
    <w:rsid w:val="00AA125D"/>
    <w:rsid w:val="00AA1D78"/>
    <w:rsid w:val="00AA297E"/>
    <w:rsid w:val="00AA2E77"/>
    <w:rsid w:val="00AA39E2"/>
    <w:rsid w:val="00AA460F"/>
    <w:rsid w:val="00AA6B7B"/>
    <w:rsid w:val="00AA79B7"/>
    <w:rsid w:val="00AB047B"/>
    <w:rsid w:val="00AB0D8F"/>
    <w:rsid w:val="00AB106D"/>
    <w:rsid w:val="00AB4185"/>
    <w:rsid w:val="00AB7B70"/>
    <w:rsid w:val="00AC16E1"/>
    <w:rsid w:val="00AC1B98"/>
    <w:rsid w:val="00AC24AD"/>
    <w:rsid w:val="00AC3707"/>
    <w:rsid w:val="00AC4F75"/>
    <w:rsid w:val="00AC6493"/>
    <w:rsid w:val="00AC64E7"/>
    <w:rsid w:val="00AD0A1F"/>
    <w:rsid w:val="00AD240A"/>
    <w:rsid w:val="00AD5936"/>
    <w:rsid w:val="00AD5E74"/>
    <w:rsid w:val="00AE0D58"/>
    <w:rsid w:val="00AE12B0"/>
    <w:rsid w:val="00AE2A92"/>
    <w:rsid w:val="00AE2DEC"/>
    <w:rsid w:val="00AE3B4D"/>
    <w:rsid w:val="00AE4042"/>
    <w:rsid w:val="00AE57A5"/>
    <w:rsid w:val="00AE6CD8"/>
    <w:rsid w:val="00AE753A"/>
    <w:rsid w:val="00AF07CA"/>
    <w:rsid w:val="00AF0D17"/>
    <w:rsid w:val="00AF1125"/>
    <w:rsid w:val="00AF12F1"/>
    <w:rsid w:val="00AF21EF"/>
    <w:rsid w:val="00AF329C"/>
    <w:rsid w:val="00AF3D90"/>
    <w:rsid w:val="00AF5707"/>
    <w:rsid w:val="00AF5C87"/>
    <w:rsid w:val="00AF5E0B"/>
    <w:rsid w:val="00AF6165"/>
    <w:rsid w:val="00AF6266"/>
    <w:rsid w:val="00AF644B"/>
    <w:rsid w:val="00AF7E20"/>
    <w:rsid w:val="00B001EB"/>
    <w:rsid w:val="00B023E4"/>
    <w:rsid w:val="00B02803"/>
    <w:rsid w:val="00B044EE"/>
    <w:rsid w:val="00B05CDB"/>
    <w:rsid w:val="00B070B4"/>
    <w:rsid w:val="00B07EFE"/>
    <w:rsid w:val="00B10FDB"/>
    <w:rsid w:val="00B116C9"/>
    <w:rsid w:val="00B11FF7"/>
    <w:rsid w:val="00B131A0"/>
    <w:rsid w:val="00B134C1"/>
    <w:rsid w:val="00B13BEE"/>
    <w:rsid w:val="00B154C7"/>
    <w:rsid w:val="00B20B2A"/>
    <w:rsid w:val="00B20FC7"/>
    <w:rsid w:val="00B24076"/>
    <w:rsid w:val="00B2596D"/>
    <w:rsid w:val="00B26155"/>
    <w:rsid w:val="00B26F7F"/>
    <w:rsid w:val="00B27A97"/>
    <w:rsid w:val="00B31FA0"/>
    <w:rsid w:val="00B333C8"/>
    <w:rsid w:val="00B36645"/>
    <w:rsid w:val="00B3694F"/>
    <w:rsid w:val="00B37F30"/>
    <w:rsid w:val="00B40958"/>
    <w:rsid w:val="00B41915"/>
    <w:rsid w:val="00B440E1"/>
    <w:rsid w:val="00B44923"/>
    <w:rsid w:val="00B47263"/>
    <w:rsid w:val="00B47F66"/>
    <w:rsid w:val="00B51201"/>
    <w:rsid w:val="00B51324"/>
    <w:rsid w:val="00B52E7E"/>
    <w:rsid w:val="00B55E46"/>
    <w:rsid w:val="00B562EB"/>
    <w:rsid w:val="00B563BE"/>
    <w:rsid w:val="00B60B70"/>
    <w:rsid w:val="00B60F3E"/>
    <w:rsid w:val="00B6335A"/>
    <w:rsid w:val="00B641F2"/>
    <w:rsid w:val="00B64969"/>
    <w:rsid w:val="00B64B35"/>
    <w:rsid w:val="00B64B8E"/>
    <w:rsid w:val="00B65197"/>
    <w:rsid w:val="00B65233"/>
    <w:rsid w:val="00B6634A"/>
    <w:rsid w:val="00B668D7"/>
    <w:rsid w:val="00B678E8"/>
    <w:rsid w:val="00B70F7F"/>
    <w:rsid w:val="00B71479"/>
    <w:rsid w:val="00B73091"/>
    <w:rsid w:val="00B73BFA"/>
    <w:rsid w:val="00B74003"/>
    <w:rsid w:val="00B75B13"/>
    <w:rsid w:val="00B76638"/>
    <w:rsid w:val="00B768CA"/>
    <w:rsid w:val="00B8068A"/>
    <w:rsid w:val="00B81665"/>
    <w:rsid w:val="00B81EA4"/>
    <w:rsid w:val="00B8268E"/>
    <w:rsid w:val="00B82BE2"/>
    <w:rsid w:val="00B8717D"/>
    <w:rsid w:val="00B87E5A"/>
    <w:rsid w:val="00B91AD2"/>
    <w:rsid w:val="00B91D32"/>
    <w:rsid w:val="00B92A16"/>
    <w:rsid w:val="00B92FFA"/>
    <w:rsid w:val="00B93E1C"/>
    <w:rsid w:val="00B94F21"/>
    <w:rsid w:val="00B9586C"/>
    <w:rsid w:val="00B97B66"/>
    <w:rsid w:val="00BA0A3C"/>
    <w:rsid w:val="00BA0D3D"/>
    <w:rsid w:val="00BA2909"/>
    <w:rsid w:val="00BA2BBC"/>
    <w:rsid w:val="00BA3EBC"/>
    <w:rsid w:val="00BA44F6"/>
    <w:rsid w:val="00BA48CD"/>
    <w:rsid w:val="00BA79AB"/>
    <w:rsid w:val="00BB1647"/>
    <w:rsid w:val="00BB409B"/>
    <w:rsid w:val="00BB4C3A"/>
    <w:rsid w:val="00BB5E89"/>
    <w:rsid w:val="00BB6342"/>
    <w:rsid w:val="00BC0DAE"/>
    <w:rsid w:val="00BC3D9D"/>
    <w:rsid w:val="00BC3F7C"/>
    <w:rsid w:val="00BC4BA3"/>
    <w:rsid w:val="00BC5E27"/>
    <w:rsid w:val="00BC6953"/>
    <w:rsid w:val="00BC78AE"/>
    <w:rsid w:val="00BC7FF8"/>
    <w:rsid w:val="00BD294E"/>
    <w:rsid w:val="00BD2B69"/>
    <w:rsid w:val="00BD3566"/>
    <w:rsid w:val="00BD38F5"/>
    <w:rsid w:val="00BD55AD"/>
    <w:rsid w:val="00BD65D8"/>
    <w:rsid w:val="00BD6F07"/>
    <w:rsid w:val="00BD6F66"/>
    <w:rsid w:val="00BD758B"/>
    <w:rsid w:val="00BE12AA"/>
    <w:rsid w:val="00BE14AD"/>
    <w:rsid w:val="00BE1513"/>
    <w:rsid w:val="00BE390F"/>
    <w:rsid w:val="00BE7329"/>
    <w:rsid w:val="00BF1CA6"/>
    <w:rsid w:val="00BF4ABD"/>
    <w:rsid w:val="00BF627C"/>
    <w:rsid w:val="00BF67B4"/>
    <w:rsid w:val="00C0116E"/>
    <w:rsid w:val="00C012D3"/>
    <w:rsid w:val="00C01FD1"/>
    <w:rsid w:val="00C023E7"/>
    <w:rsid w:val="00C024D5"/>
    <w:rsid w:val="00C03B50"/>
    <w:rsid w:val="00C03BEB"/>
    <w:rsid w:val="00C0414B"/>
    <w:rsid w:val="00C043F1"/>
    <w:rsid w:val="00C04461"/>
    <w:rsid w:val="00C07A4A"/>
    <w:rsid w:val="00C10694"/>
    <w:rsid w:val="00C10E72"/>
    <w:rsid w:val="00C11DFF"/>
    <w:rsid w:val="00C11E33"/>
    <w:rsid w:val="00C12244"/>
    <w:rsid w:val="00C13903"/>
    <w:rsid w:val="00C14D4C"/>
    <w:rsid w:val="00C14D53"/>
    <w:rsid w:val="00C162F8"/>
    <w:rsid w:val="00C1691E"/>
    <w:rsid w:val="00C21283"/>
    <w:rsid w:val="00C219DF"/>
    <w:rsid w:val="00C21D4A"/>
    <w:rsid w:val="00C22749"/>
    <w:rsid w:val="00C2368D"/>
    <w:rsid w:val="00C23F7A"/>
    <w:rsid w:val="00C24306"/>
    <w:rsid w:val="00C24544"/>
    <w:rsid w:val="00C2470C"/>
    <w:rsid w:val="00C26E6D"/>
    <w:rsid w:val="00C2783B"/>
    <w:rsid w:val="00C27FAC"/>
    <w:rsid w:val="00C30401"/>
    <w:rsid w:val="00C31C0F"/>
    <w:rsid w:val="00C34A49"/>
    <w:rsid w:val="00C35780"/>
    <w:rsid w:val="00C3700B"/>
    <w:rsid w:val="00C40781"/>
    <w:rsid w:val="00C41F7B"/>
    <w:rsid w:val="00C43498"/>
    <w:rsid w:val="00C434D1"/>
    <w:rsid w:val="00C439AD"/>
    <w:rsid w:val="00C448B5"/>
    <w:rsid w:val="00C44AC3"/>
    <w:rsid w:val="00C44F53"/>
    <w:rsid w:val="00C44F5E"/>
    <w:rsid w:val="00C50462"/>
    <w:rsid w:val="00C513ED"/>
    <w:rsid w:val="00C518BE"/>
    <w:rsid w:val="00C53BC6"/>
    <w:rsid w:val="00C56F01"/>
    <w:rsid w:val="00C575F6"/>
    <w:rsid w:val="00C62C44"/>
    <w:rsid w:val="00C63713"/>
    <w:rsid w:val="00C63E2E"/>
    <w:rsid w:val="00C65B6E"/>
    <w:rsid w:val="00C6639F"/>
    <w:rsid w:val="00C66CFD"/>
    <w:rsid w:val="00C67A7F"/>
    <w:rsid w:val="00C67C4A"/>
    <w:rsid w:val="00C70167"/>
    <w:rsid w:val="00C703FC"/>
    <w:rsid w:val="00C70557"/>
    <w:rsid w:val="00C7453B"/>
    <w:rsid w:val="00C74CCA"/>
    <w:rsid w:val="00C7540B"/>
    <w:rsid w:val="00C75749"/>
    <w:rsid w:val="00C75883"/>
    <w:rsid w:val="00C7588C"/>
    <w:rsid w:val="00C82DE9"/>
    <w:rsid w:val="00C82F2D"/>
    <w:rsid w:val="00C8503C"/>
    <w:rsid w:val="00C85FC4"/>
    <w:rsid w:val="00C862E6"/>
    <w:rsid w:val="00C865D9"/>
    <w:rsid w:val="00C92610"/>
    <w:rsid w:val="00C935D8"/>
    <w:rsid w:val="00C95426"/>
    <w:rsid w:val="00C95C96"/>
    <w:rsid w:val="00CA46D3"/>
    <w:rsid w:val="00CB0BD7"/>
    <w:rsid w:val="00CB0D6C"/>
    <w:rsid w:val="00CB6950"/>
    <w:rsid w:val="00CC1B0D"/>
    <w:rsid w:val="00CC77BF"/>
    <w:rsid w:val="00CD157D"/>
    <w:rsid w:val="00CD1992"/>
    <w:rsid w:val="00CD29BF"/>
    <w:rsid w:val="00CD3973"/>
    <w:rsid w:val="00CD4651"/>
    <w:rsid w:val="00CD4C8A"/>
    <w:rsid w:val="00CD4EA4"/>
    <w:rsid w:val="00CD7C1C"/>
    <w:rsid w:val="00CE2A07"/>
    <w:rsid w:val="00CE3671"/>
    <w:rsid w:val="00CE7F1A"/>
    <w:rsid w:val="00CF33EE"/>
    <w:rsid w:val="00CF42D1"/>
    <w:rsid w:val="00CF7C22"/>
    <w:rsid w:val="00D01488"/>
    <w:rsid w:val="00D0155F"/>
    <w:rsid w:val="00D01B9D"/>
    <w:rsid w:val="00D01C21"/>
    <w:rsid w:val="00D03885"/>
    <w:rsid w:val="00D05422"/>
    <w:rsid w:val="00D057E5"/>
    <w:rsid w:val="00D1215F"/>
    <w:rsid w:val="00D12CC8"/>
    <w:rsid w:val="00D13688"/>
    <w:rsid w:val="00D13B63"/>
    <w:rsid w:val="00D143AE"/>
    <w:rsid w:val="00D148F2"/>
    <w:rsid w:val="00D16C0D"/>
    <w:rsid w:val="00D20305"/>
    <w:rsid w:val="00D236D6"/>
    <w:rsid w:val="00D24CEF"/>
    <w:rsid w:val="00D24FE9"/>
    <w:rsid w:val="00D30FC5"/>
    <w:rsid w:val="00D325F1"/>
    <w:rsid w:val="00D335AA"/>
    <w:rsid w:val="00D357C5"/>
    <w:rsid w:val="00D37682"/>
    <w:rsid w:val="00D403C5"/>
    <w:rsid w:val="00D42C14"/>
    <w:rsid w:val="00D42F81"/>
    <w:rsid w:val="00D438BC"/>
    <w:rsid w:val="00D46EF8"/>
    <w:rsid w:val="00D473E1"/>
    <w:rsid w:val="00D50775"/>
    <w:rsid w:val="00D51866"/>
    <w:rsid w:val="00D51BF2"/>
    <w:rsid w:val="00D51F94"/>
    <w:rsid w:val="00D52A1B"/>
    <w:rsid w:val="00D5463B"/>
    <w:rsid w:val="00D5538A"/>
    <w:rsid w:val="00D55F67"/>
    <w:rsid w:val="00D565F2"/>
    <w:rsid w:val="00D61BC0"/>
    <w:rsid w:val="00D62CA3"/>
    <w:rsid w:val="00D64EF3"/>
    <w:rsid w:val="00D67F95"/>
    <w:rsid w:val="00D704C4"/>
    <w:rsid w:val="00D7140E"/>
    <w:rsid w:val="00D730D3"/>
    <w:rsid w:val="00D73F44"/>
    <w:rsid w:val="00D74505"/>
    <w:rsid w:val="00D750D8"/>
    <w:rsid w:val="00D7588D"/>
    <w:rsid w:val="00D76AA9"/>
    <w:rsid w:val="00D76D77"/>
    <w:rsid w:val="00D76E6F"/>
    <w:rsid w:val="00D77A55"/>
    <w:rsid w:val="00D817F5"/>
    <w:rsid w:val="00D81AF9"/>
    <w:rsid w:val="00D846C7"/>
    <w:rsid w:val="00D8479C"/>
    <w:rsid w:val="00D858E0"/>
    <w:rsid w:val="00D85900"/>
    <w:rsid w:val="00D866FC"/>
    <w:rsid w:val="00D90968"/>
    <w:rsid w:val="00D91830"/>
    <w:rsid w:val="00D92EE6"/>
    <w:rsid w:val="00D932A6"/>
    <w:rsid w:val="00D93E80"/>
    <w:rsid w:val="00D94598"/>
    <w:rsid w:val="00D94B01"/>
    <w:rsid w:val="00D96734"/>
    <w:rsid w:val="00D96B70"/>
    <w:rsid w:val="00D97012"/>
    <w:rsid w:val="00D9709A"/>
    <w:rsid w:val="00D97AA7"/>
    <w:rsid w:val="00DA13D4"/>
    <w:rsid w:val="00DA1524"/>
    <w:rsid w:val="00DA174F"/>
    <w:rsid w:val="00DA4775"/>
    <w:rsid w:val="00DA4BB3"/>
    <w:rsid w:val="00DA504B"/>
    <w:rsid w:val="00DA6554"/>
    <w:rsid w:val="00DA6F87"/>
    <w:rsid w:val="00DA78AD"/>
    <w:rsid w:val="00DA7904"/>
    <w:rsid w:val="00DB1B4D"/>
    <w:rsid w:val="00DB387A"/>
    <w:rsid w:val="00DB4812"/>
    <w:rsid w:val="00DB5446"/>
    <w:rsid w:val="00DB5AF6"/>
    <w:rsid w:val="00DB5E3C"/>
    <w:rsid w:val="00DB5FB3"/>
    <w:rsid w:val="00DB60C4"/>
    <w:rsid w:val="00DB6FDB"/>
    <w:rsid w:val="00DB7841"/>
    <w:rsid w:val="00DB7A8C"/>
    <w:rsid w:val="00DB7D17"/>
    <w:rsid w:val="00DC020E"/>
    <w:rsid w:val="00DC0EDE"/>
    <w:rsid w:val="00DC2188"/>
    <w:rsid w:val="00DC2A0D"/>
    <w:rsid w:val="00DC3967"/>
    <w:rsid w:val="00DC445D"/>
    <w:rsid w:val="00DC4A3E"/>
    <w:rsid w:val="00DC5CE0"/>
    <w:rsid w:val="00DC66E4"/>
    <w:rsid w:val="00DC6992"/>
    <w:rsid w:val="00DC7236"/>
    <w:rsid w:val="00DC7360"/>
    <w:rsid w:val="00DD2F0C"/>
    <w:rsid w:val="00DD2F32"/>
    <w:rsid w:val="00DD370B"/>
    <w:rsid w:val="00DD3BB2"/>
    <w:rsid w:val="00DD3E3A"/>
    <w:rsid w:val="00DD3E85"/>
    <w:rsid w:val="00DD69B3"/>
    <w:rsid w:val="00DD6A02"/>
    <w:rsid w:val="00DD78D9"/>
    <w:rsid w:val="00DE0ACF"/>
    <w:rsid w:val="00DE2058"/>
    <w:rsid w:val="00DE229A"/>
    <w:rsid w:val="00DE6F2C"/>
    <w:rsid w:val="00DE6F62"/>
    <w:rsid w:val="00DF1BDB"/>
    <w:rsid w:val="00DF1CE5"/>
    <w:rsid w:val="00DF296F"/>
    <w:rsid w:val="00DF32FA"/>
    <w:rsid w:val="00DF34B0"/>
    <w:rsid w:val="00DF37AF"/>
    <w:rsid w:val="00DF4142"/>
    <w:rsid w:val="00DF60C5"/>
    <w:rsid w:val="00DF7AE1"/>
    <w:rsid w:val="00E00713"/>
    <w:rsid w:val="00E00983"/>
    <w:rsid w:val="00E01C48"/>
    <w:rsid w:val="00E03687"/>
    <w:rsid w:val="00E03935"/>
    <w:rsid w:val="00E03F83"/>
    <w:rsid w:val="00E05214"/>
    <w:rsid w:val="00E05786"/>
    <w:rsid w:val="00E05AEE"/>
    <w:rsid w:val="00E064D4"/>
    <w:rsid w:val="00E07D4A"/>
    <w:rsid w:val="00E103CC"/>
    <w:rsid w:val="00E10D3E"/>
    <w:rsid w:val="00E126F7"/>
    <w:rsid w:val="00E14C91"/>
    <w:rsid w:val="00E14E8B"/>
    <w:rsid w:val="00E15AFB"/>
    <w:rsid w:val="00E21210"/>
    <w:rsid w:val="00E220A3"/>
    <w:rsid w:val="00E24509"/>
    <w:rsid w:val="00E249D1"/>
    <w:rsid w:val="00E24DB0"/>
    <w:rsid w:val="00E27B91"/>
    <w:rsid w:val="00E27F87"/>
    <w:rsid w:val="00E3325F"/>
    <w:rsid w:val="00E36185"/>
    <w:rsid w:val="00E367B4"/>
    <w:rsid w:val="00E3684E"/>
    <w:rsid w:val="00E36D29"/>
    <w:rsid w:val="00E37586"/>
    <w:rsid w:val="00E37FF4"/>
    <w:rsid w:val="00E402C9"/>
    <w:rsid w:val="00E40DB6"/>
    <w:rsid w:val="00E4459E"/>
    <w:rsid w:val="00E447E2"/>
    <w:rsid w:val="00E4500F"/>
    <w:rsid w:val="00E47476"/>
    <w:rsid w:val="00E476CA"/>
    <w:rsid w:val="00E5071F"/>
    <w:rsid w:val="00E51F72"/>
    <w:rsid w:val="00E524B9"/>
    <w:rsid w:val="00E532E3"/>
    <w:rsid w:val="00E553CB"/>
    <w:rsid w:val="00E55A1A"/>
    <w:rsid w:val="00E561E7"/>
    <w:rsid w:val="00E57276"/>
    <w:rsid w:val="00E57861"/>
    <w:rsid w:val="00E60C73"/>
    <w:rsid w:val="00E61808"/>
    <w:rsid w:val="00E61C14"/>
    <w:rsid w:val="00E61F68"/>
    <w:rsid w:val="00E63D30"/>
    <w:rsid w:val="00E656B0"/>
    <w:rsid w:val="00E66CD0"/>
    <w:rsid w:val="00E66E1D"/>
    <w:rsid w:val="00E67F9E"/>
    <w:rsid w:val="00E7004A"/>
    <w:rsid w:val="00E70811"/>
    <w:rsid w:val="00E7115B"/>
    <w:rsid w:val="00E726AA"/>
    <w:rsid w:val="00E72DCD"/>
    <w:rsid w:val="00E73254"/>
    <w:rsid w:val="00E7350F"/>
    <w:rsid w:val="00E737B6"/>
    <w:rsid w:val="00E7684F"/>
    <w:rsid w:val="00E76A6C"/>
    <w:rsid w:val="00E77FAC"/>
    <w:rsid w:val="00E816B2"/>
    <w:rsid w:val="00E81933"/>
    <w:rsid w:val="00E823EC"/>
    <w:rsid w:val="00E850E1"/>
    <w:rsid w:val="00E879F9"/>
    <w:rsid w:val="00E9120C"/>
    <w:rsid w:val="00E9400A"/>
    <w:rsid w:val="00E9444B"/>
    <w:rsid w:val="00E96F85"/>
    <w:rsid w:val="00E975E0"/>
    <w:rsid w:val="00E97D70"/>
    <w:rsid w:val="00EA003C"/>
    <w:rsid w:val="00EA0FC2"/>
    <w:rsid w:val="00EA113D"/>
    <w:rsid w:val="00EA2B4B"/>
    <w:rsid w:val="00EA2DAF"/>
    <w:rsid w:val="00EA4606"/>
    <w:rsid w:val="00EA591B"/>
    <w:rsid w:val="00EA6863"/>
    <w:rsid w:val="00EA74DE"/>
    <w:rsid w:val="00EB03B3"/>
    <w:rsid w:val="00EB0BE3"/>
    <w:rsid w:val="00EB1C62"/>
    <w:rsid w:val="00EB20A4"/>
    <w:rsid w:val="00EB23CD"/>
    <w:rsid w:val="00EB36B3"/>
    <w:rsid w:val="00EB51DC"/>
    <w:rsid w:val="00EB5678"/>
    <w:rsid w:val="00EB5BAB"/>
    <w:rsid w:val="00EB5F19"/>
    <w:rsid w:val="00EB68A6"/>
    <w:rsid w:val="00EC0160"/>
    <w:rsid w:val="00EC08D5"/>
    <w:rsid w:val="00ED0789"/>
    <w:rsid w:val="00ED0A21"/>
    <w:rsid w:val="00ED1012"/>
    <w:rsid w:val="00ED1DF3"/>
    <w:rsid w:val="00ED3787"/>
    <w:rsid w:val="00ED6325"/>
    <w:rsid w:val="00EE1E9E"/>
    <w:rsid w:val="00EE267A"/>
    <w:rsid w:val="00EE3987"/>
    <w:rsid w:val="00EE3B45"/>
    <w:rsid w:val="00EE6A09"/>
    <w:rsid w:val="00EE7D9D"/>
    <w:rsid w:val="00EF3302"/>
    <w:rsid w:val="00EF5246"/>
    <w:rsid w:val="00EF5CC3"/>
    <w:rsid w:val="00EF60E2"/>
    <w:rsid w:val="00EF679E"/>
    <w:rsid w:val="00EF6A6D"/>
    <w:rsid w:val="00EF7479"/>
    <w:rsid w:val="00EF7A71"/>
    <w:rsid w:val="00F003AC"/>
    <w:rsid w:val="00F01455"/>
    <w:rsid w:val="00F04979"/>
    <w:rsid w:val="00F0586A"/>
    <w:rsid w:val="00F111B7"/>
    <w:rsid w:val="00F12EE5"/>
    <w:rsid w:val="00F12EFB"/>
    <w:rsid w:val="00F12F6E"/>
    <w:rsid w:val="00F143B6"/>
    <w:rsid w:val="00F174C4"/>
    <w:rsid w:val="00F175F6"/>
    <w:rsid w:val="00F1774E"/>
    <w:rsid w:val="00F20DDB"/>
    <w:rsid w:val="00F213EE"/>
    <w:rsid w:val="00F22BC4"/>
    <w:rsid w:val="00F2326B"/>
    <w:rsid w:val="00F23D33"/>
    <w:rsid w:val="00F24922"/>
    <w:rsid w:val="00F24A62"/>
    <w:rsid w:val="00F26B40"/>
    <w:rsid w:val="00F273B7"/>
    <w:rsid w:val="00F302B0"/>
    <w:rsid w:val="00F30CEB"/>
    <w:rsid w:val="00F33A18"/>
    <w:rsid w:val="00F3611E"/>
    <w:rsid w:val="00F37293"/>
    <w:rsid w:val="00F41257"/>
    <w:rsid w:val="00F42A16"/>
    <w:rsid w:val="00F42E81"/>
    <w:rsid w:val="00F4409B"/>
    <w:rsid w:val="00F45A77"/>
    <w:rsid w:val="00F46788"/>
    <w:rsid w:val="00F46BB8"/>
    <w:rsid w:val="00F47F7C"/>
    <w:rsid w:val="00F53335"/>
    <w:rsid w:val="00F5422D"/>
    <w:rsid w:val="00F552B1"/>
    <w:rsid w:val="00F55A4D"/>
    <w:rsid w:val="00F61097"/>
    <w:rsid w:val="00F62939"/>
    <w:rsid w:val="00F62D5C"/>
    <w:rsid w:val="00F6478A"/>
    <w:rsid w:val="00F65CC2"/>
    <w:rsid w:val="00F66A62"/>
    <w:rsid w:val="00F66AC6"/>
    <w:rsid w:val="00F70625"/>
    <w:rsid w:val="00F71335"/>
    <w:rsid w:val="00F71DC8"/>
    <w:rsid w:val="00F72433"/>
    <w:rsid w:val="00F7271C"/>
    <w:rsid w:val="00F72B26"/>
    <w:rsid w:val="00F7373B"/>
    <w:rsid w:val="00F737D5"/>
    <w:rsid w:val="00F75C65"/>
    <w:rsid w:val="00F76DAD"/>
    <w:rsid w:val="00F81A97"/>
    <w:rsid w:val="00F82675"/>
    <w:rsid w:val="00F82C86"/>
    <w:rsid w:val="00F855B6"/>
    <w:rsid w:val="00F86723"/>
    <w:rsid w:val="00F92C17"/>
    <w:rsid w:val="00F948FF"/>
    <w:rsid w:val="00F96431"/>
    <w:rsid w:val="00F96A87"/>
    <w:rsid w:val="00F974F1"/>
    <w:rsid w:val="00F9780F"/>
    <w:rsid w:val="00F97CF9"/>
    <w:rsid w:val="00FA01DB"/>
    <w:rsid w:val="00FA31EB"/>
    <w:rsid w:val="00FA3D5B"/>
    <w:rsid w:val="00FA6A08"/>
    <w:rsid w:val="00FB3267"/>
    <w:rsid w:val="00FB38D7"/>
    <w:rsid w:val="00FB48D1"/>
    <w:rsid w:val="00FB78F0"/>
    <w:rsid w:val="00FB7EC0"/>
    <w:rsid w:val="00FC01FA"/>
    <w:rsid w:val="00FC040B"/>
    <w:rsid w:val="00FC2FF5"/>
    <w:rsid w:val="00FC3586"/>
    <w:rsid w:val="00FC4FE4"/>
    <w:rsid w:val="00FD143D"/>
    <w:rsid w:val="00FD2752"/>
    <w:rsid w:val="00FD3325"/>
    <w:rsid w:val="00FD46AF"/>
    <w:rsid w:val="00FD4F6C"/>
    <w:rsid w:val="00FD4FBB"/>
    <w:rsid w:val="00FD6057"/>
    <w:rsid w:val="00FD62EE"/>
    <w:rsid w:val="00FD7F93"/>
    <w:rsid w:val="00FE0A79"/>
    <w:rsid w:val="00FE0FEA"/>
    <w:rsid w:val="00FE1510"/>
    <w:rsid w:val="00FE22BD"/>
    <w:rsid w:val="00FE27D3"/>
    <w:rsid w:val="00FE4558"/>
    <w:rsid w:val="00FE49E5"/>
    <w:rsid w:val="00FE5025"/>
    <w:rsid w:val="00FE5333"/>
    <w:rsid w:val="00FE53E2"/>
    <w:rsid w:val="00FE590E"/>
    <w:rsid w:val="00FE72BF"/>
    <w:rsid w:val="00FE7301"/>
    <w:rsid w:val="00FE7618"/>
    <w:rsid w:val="00FE7E4C"/>
    <w:rsid w:val="00FF1D56"/>
    <w:rsid w:val="00FF1E90"/>
    <w:rsid w:val="00FF3BC4"/>
    <w:rsid w:val="00FF52AA"/>
    <w:rsid w:val="00FF5434"/>
    <w:rsid w:val="00FF630F"/>
    <w:rsid w:val="00FF646F"/>
    <w:rsid w:val="00FF679F"/>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Char Char,Head 2,l2,TitreProp,Header 2,ITT t2,PA Major Section,Livello 2,R2,H21,Heading 2 Hidden,Head1,2nd level,heading 2,I2,Section Title,Heading2,list2,Header&#10;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aliases w:val="h5,Heading5,Head5,H5,M5,mh2,Module heading 2,heading 8,Numbered Sub-list,Heading 81"/>
    <w:basedOn w:val="Heading4"/>
    <w:next w:val="Normal"/>
    <w:qFormat/>
    <w:rsid w:val="00197EC1"/>
    <w:pPr>
      <w:numPr>
        <w:ilvl w:val="4"/>
      </w:numPr>
      <w:outlineLvl w:val="4"/>
    </w:pPr>
    <w:rPr>
      <w:sz w:val="22"/>
      <w:szCs w:val="22"/>
    </w:rPr>
  </w:style>
  <w:style w:type="paragraph" w:styleId="Heading6">
    <w:name w:val="heading 6"/>
    <w:aliases w:val="T1,Header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uiPriority w:val="35"/>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197EC1"/>
    <w:rPr>
      <w:rFonts w:ascii="Arial" w:hAnsi="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link w:val="CRCoverPageChar"/>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pPr>
  </w:style>
  <w:style w:type="paragraph" w:styleId="ListParagraph">
    <w:name w:val="List Paragraph"/>
    <w:basedOn w:val="Normal"/>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A606ED"/>
    <w:rPr>
      <w:color w:val="808080"/>
    </w:rPr>
  </w:style>
  <w:style w:type="paragraph" w:customStyle="1" w:styleId="textintend1">
    <w:name w:val="text intend 1"/>
    <w:basedOn w:val="Normal"/>
    <w:rsid w:val="008D3FDB"/>
    <w:pPr>
      <w:numPr>
        <w:numId w:val="7"/>
      </w:numPr>
      <w:overflowPunct/>
      <w:autoSpaceDE/>
      <w:autoSpaceDN/>
      <w:adjustRightInd/>
      <w:textAlignment w:val="auto"/>
    </w:pPr>
    <w:rPr>
      <w:rFonts w:eastAsia="MS Gothic"/>
      <w:sz w:val="24"/>
      <w:szCs w:val="24"/>
      <w:lang w:val="en-US" w:eastAsia="ja-JP"/>
    </w:rPr>
  </w:style>
  <w:style w:type="character" w:styleId="FollowedHyperlink">
    <w:name w:val="FollowedHyperlink"/>
    <w:basedOn w:val="DefaultParagraphFont"/>
    <w:rsid w:val="003A6F81"/>
    <w:rPr>
      <w:color w:val="800080" w:themeColor="followedHyperlink"/>
      <w:u w:val="single"/>
    </w:rPr>
  </w:style>
  <w:style w:type="paragraph" w:customStyle="1" w:styleId="MTDisplayEquation">
    <w:name w:val="MTDisplayEquation"/>
    <w:basedOn w:val="Normal"/>
    <w:next w:val="Normal"/>
    <w:link w:val="MTDisplayEquationChar"/>
    <w:rsid w:val="009019A8"/>
    <w:pPr>
      <w:tabs>
        <w:tab w:val="center" w:pos="4920"/>
        <w:tab w:val="right" w:pos="9860"/>
      </w:tabs>
      <w:spacing w:after="180"/>
      <w:jc w:val="left"/>
    </w:pPr>
    <w:rPr>
      <w:rFonts w:eastAsia="MS Mincho"/>
      <w:kern w:val="2"/>
      <w:sz w:val="20"/>
      <w:lang w:eastAsia="ja-JP"/>
    </w:rPr>
  </w:style>
  <w:style w:type="character" w:customStyle="1" w:styleId="MTDisplayEquationChar">
    <w:name w:val="MTDisplayEquation Char"/>
    <w:link w:val="MTDisplayEquation"/>
    <w:rsid w:val="009019A8"/>
    <w:rPr>
      <w:rFonts w:eastAsia="MS Mincho"/>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7841"/>
    <w:rPr>
      <w:rFonts w:ascii="Arial" w:hAnsi="Arial" w:cs="Arial"/>
      <w:b/>
      <w:bCs/>
      <w:noProof/>
      <w:sz w:val="18"/>
      <w:szCs w:val="18"/>
      <w:lang w:eastAsia="zh-CN"/>
    </w:rPr>
  </w:style>
  <w:style w:type="character" w:customStyle="1" w:styleId="CRCoverPageChar">
    <w:name w:val="CR Cover Page Char"/>
    <w:link w:val="CRCoverPage"/>
    <w:rsid w:val="00DB7841"/>
    <w:rPr>
      <w:rFonts w:ascii="Arial" w:eastAsia="Times New Roman" w:hAnsi="Arial"/>
      <w:lang w:val="en-GB" w:eastAsia="en-US"/>
    </w:rPr>
  </w:style>
  <w:style w:type="paragraph" w:styleId="TableofFigures">
    <w:name w:val="table of figures"/>
    <w:basedOn w:val="Normal"/>
    <w:next w:val="Normal"/>
    <w:rsid w:val="000D6E21"/>
    <w:pPr>
      <w:spacing w:after="0"/>
      <w:ind w:left="440" w:hanging="440"/>
      <w:jc w:val="left"/>
    </w:pPr>
    <w:rPr>
      <w:rFonts w:asciiTheme="minorHAnsi" w:hAnsiTheme="minorHAnsi"/>
      <w:b/>
      <w:bCs/>
      <w:sz w:val="20"/>
    </w:rPr>
  </w:style>
  <w:style w:type="character" w:customStyle="1" w:styleId="TACChar">
    <w:name w:val="TAC Char"/>
    <w:basedOn w:val="DefaultParagraphFont"/>
    <w:link w:val="TAC"/>
    <w:locked/>
    <w:rsid w:val="006B289D"/>
    <w:rPr>
      <w:rFonts w:ascii="Arial" w:hAnsi="Arial" w:cs="Arial"/>
    </w:rPr>
  </w:style>
  <w:style w:type="paragraph" w:customStyle="1" w:styleId="TAC">
    <w:name w:val="TAC"/>
    <w:basedOn w:val="Normal"/>
    <w:link w:val="TACChar"/>
    <w:rsid w:val="006B289D"/>
    <w:pPr>
      <w:keepNext/>
      <w:overflowPunct/>
      <w:autoSpaceDE/>
      <w:autoSpaceDN/>
      <w:adjustRightInd/>
      <w:spacing w:after="0" w:line="252" w:lineRule="auto"/>
      <w:jc w:val="center"/>
      <w:textAlignment w:val="auto"/>
    </w:pPr>
    <w:rPr>
      <w:rFonts w:ascii="Arial" w:hAnsi="Arial" w:cs="Arial"/>
      <w:sz w:val="20"/>
      <w:lang w:val="en-US" w:eastAsia="ja-JP"/>
    </w:rPr>
  </w:style>
  <w:style w:type="paragraph" w:styleId="NormalWeb">
    <w:name w:val="Normal (Web)"/>
    <w:basedOn w:val="Normal"/>
    <w:uiPriority w:val="99"/>
    <w:semiHidden/>
    <w:unhideWhenUsed/>
    <w:rsid w:val="005631A7"/>
    <w:pPr>
      <w:overflowPunct/>
      <w:autoSpaceDE/>
      <w:autoSpaceDN/>
      <w:adjustRightInd/>
      <w:spacing w:before="100" w:beforeAutospacing="1" w:after="100" w:afterAutospacing="1"/>
      <w:jc w:val="left"/>
      <w:textAlignment w:val="auto"/>
    </w:pPr>
    <w:rPr>
      <w:rFonts w:eastAsia="Times New Roman"/>
      <w:sz w:val="24"/>
      <w:szCs w:val="24"/>
      <w:lang w:val="sv-SE" w:eastAsia="ja-JP"/>
    </w:rPr>
  </w:style>
  <w:style w:type="character" w:customStyle="1" w:styleId="apple-converted-space">
    <w:name w:val="apple-converted-space"/>
    <w:basedOn w:val="DefaultParagraphFont"/>
    <w:rsid w:val="00267602"/>
  </w:style>
  <w:style w:type="character" w:customStyle="1" w:styleId="TAHCar">
    <w:name w:val="TAH Car"/>
    <w:link w:val="TAH"/>
    <w:rsid w:val="00D057E5"/>
    <w:rPr>
      <w:rFonts w:ascii="Arial" w:eastAsia="Times New Roman" w:hAnsi="Arial"/>
      <w:b/>
      <w:sz w:val="18"/>
      <w:lang w:val="en-GB" w:eastAsia="en-US"/>
    </w:rPr>
  </w:style>
  <w:style w:type="paragraph" w:styleId="ListNumber3">
    <w:name w:val="List Number 3"/>
    <w:basedOn w:val="Normal"/>
    <w:rsid w:val="00D057E5"/>
    <w:pPr>
      <w:numPr>
        <w:numId w:val="8"/>
      </w:numPr>
      <w:tabs>
        <w:tab w:val="num" w:pos="926"/>
      </w:tabs>
      <w:spacing w:after="180"/>
      <w:ind w:left="926"/>
      <w:jc w:val="left"/>
    </w:pPr>
    <w:rPr>
      <w:rFonts w:eastAsia="MS Mincho"/>
      <w:sz w:val="20"/>
      <w:lang w:eastAsia="en-GB"/>
    </w:rPr>
  </w:style>
  <w:style w:type="paragraph" w:customStyle="1" w:styleId="B1">
    <w:name w:val="B1"/>
    <w:basedOn w:val="List"/>
    <w:link w:val="B1Char"/>
    <w:rsid w:val="00A2726D"/>
    <w:pPr>
      <w:overflowPunct/>
      <w:autoSpaceDE/>
      <w:autoSpaceDN/>
      <w:adjustRightInd/>
      <w:spacing w:after="180"/>
      <w:ind w:left="568" w:hanging="284"/>
      <w:contextualSpacing w:val="0"/>
      <w:jc w:val="left"/>
      <w:textAlignment w:val="auto"/>
    </w:pPr>
    <w:rPr>
      <w:rFonts w:eastAsia="MS Mincho"/>
      <w:sz w:val="20"/>
      <w:lang w:eastAsia="de-DE"/>
    </w:rPr>
  </w:style>
  <w:style w:type="character" w:customStyle="1" w:styleId="B1Char">
    <w:name w:val="B1 Char"/>
    <w:link w:val="B1"/>
    <w:rsid w:val="00A2726D"/>
    <w:rPr>
      <w:rFonts w:eastAsia="MS Mincho"/>
      <w:lang w:val="en-GB" w:eastAsia="de-DE"/>
    </w:rPr>
  </w:style>
  <w:style w:type="paragraph" w:styleId="List">
    <w:name w:val="List"/>
    <w:basedOn w:val="Normal"/>
    <w:semiHidden/>
    <w:unhideWhenUsed/>
    <w:rsid w:val="00A2726D"/>
    <w:pPr>
      <w:ind w:left="283" w:hanging="283"/>
      <w:contextualSpacing/>
    </w:pPr>
  </w:style>
</w:styles>
</file>

<file path=word/webSettings.xml><?xml version="1.0" encoding="utf-8"?>
<w:webSettings xmlns:r="http://schemas.openxmlformats.org/officeDocument/2006/relationships" xmlns:w="http://schemas.openxmlformats.org/wordprocessingml/2006/main">
  <w:divs>
    <w:div w:id="99837079">
      <w:bodyDiv w:val="1"/>
      <w:marLeft w:val="0"/>
      <w:marRight w:val="0"/>
      <w:marTop w:val="0"/>
      <w:marBottom w:val="0"/>
      <w:divBdr>
        <w:top w:val="none" w:sz="0" w:space="0" w:color="auto"/>
        <w:left w:val="none" w:sz="0" w:space="0" w:color="auto"/>
        <w:bottom w:val="none" w:sz="0" w:space="0" w:color="auto"/>
        <w:right w:val="none" w:sz="0" w:space="0" w:color="auto"/>
      </w:divBdr>
    </w:div>
    <w:div w:id="122768618">
      <w:bodyDiv w:val="1"/>
      <w:marLeft w:val="0"/>
      <w:marRight w:val="0"/>
      <w:marTop w:val="0"/>
      <w:marBottom w:val="0"/>
      <w:divBdr>
        <w:top w:val="none" w:sz="0" w:space="0" w:color="auto"/>
        <w:left w:val="none" w:sz="0" w:space="0" w:color="auto"/>
        <w:bottom w:val="none" w:sz="0" w:space="0" w:color="auto"/>
        <w:right w:val="none" w:sz="0" w:space="0" w:color="auto"/>
      </w:divBdr>
    </w:div>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42428573">
      <w:bodyDiv w:val="1"/>
      <w:marLeft w:val="0"/>
      <w:marRight w:val="0"/>
      <w:marTop w:val="0"/>
      <w:marBottom w:val="0"/>
      <w:divBdr>
        <w:top w:val="none" w:sz="0" w:space="0" w:color="auto"/>
        <w:left w:val="none" w:sz="0" w:space="0" w:color="auto"/>
        <w:bottom w:val="none" w:sz="0" w:space="0" w:color="auto"/>
        <w:right w:val="none" w:sz="0" w:space="0" w:color="auto"/>
      </w:divBdr>
    </w:div>
    <w:div w:id="166597241">
      <w:bodyDiv w:val="1"/>
      <w:marLeft w:val="0"/>
      <w:marRight w:val="0"/>
      <w:marTop w:val="0"/>
      <w:marBottom w:val="0"/>
      <w:divBdr>
        <w:top w:val="none" w:sz="0" w:space="0" w:color="auto"/>
        <w:left w:val="none" w:sz="0" w:space="0" w:color="auto"/>
        <w:bottom w:val="none" w:sz="0" w:space="0" w:color="auto"/>
        <w:right w:val="none" w:sz="0" w:space="0" w:color="auto"/>
      </w:divBdr>
    </w:div>
    <w:div w:id="168525262">
      <w:bodyDiv w:val="1"/>
      <w:marLeft w:val="0"/>
      <w:marRight w:val="0"/>
      <w:marTop w:val="0"/>
      <w:marBottom w:val="0"/>
      <w:divBdr>
        <w:top w:val="none" w:sz="0" w:space="0" w:color="auto"/>
        <w:left w:val="none" w:sz="0" w:space="0" w:color="auto"/>
        <w:bottom w:val="none" w:sz="0" w:space="0" w:color="auto"/>
        <w:right w:val="none" w:sz="0" w:space="0" w:color="auto"/>
      </w:divBdr>
    </w:div>
    <w:div w:id="175849982">
      <w:bodyDiv w:val="1"/>
      <w:marLeft w:val="0"/>
      <w:marRight w:val="0"/>
      <w:marTop w:val="0"/>
      <w:marBottom w:val="0"/>
      <w:divBdr>
        <w:top w:val="none" w:sz="0" w:space="0" w:color="auto"/>
        <w:left w:val="none" w:sz="0" w:space="0" w:color="auto"/>
        <w:bottom w:val="none" w:sz="0" w:space="0" w:color="auto"/>
        <w:right w:val="none" w:sz="0" w:space="0" w:color="auto"/>
      </w:divBdr>
      <w:divsChild>
        <w:div w:id="1464418606">
          <w:marLeft w:val="547"/>
          <w:marRight w:val="0"/>
          <w:marTop w:val="154"/>
          <w:marBottom w:val="0"/>
          <w:divBdr>
            <w:top w:val="none" w:sz="0" w:space="0" w:color="auto"/>
            <w:left w:val="none" w:sz="0" w:space="0" w:color="auto"/>
            <w:bottom w:val="none" w:sz="0" w:space="0" w:color="auto"/>
            <w:right w:val="none" w:sz="0" w:space="0" w:color="auto"/>
          </w:divBdr>
        </w:div>
      </w:divsChild>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188883653">
      <w:bodyDiv w:val="1"/>
      <w:marLeft w:val="0"/>
      <w:marRight w:val="0"/>
      <w:marTop w:val="0"/>
      <w:marBottom w:val="0"/>
      <w:divBdr>
        <w:top w:val="none" w:sz="0" w:space="0" w:color="auto"/>
        <w:left w:val="none" w:sz="0" w:space="0" w:color="auto"/>
        <w:bottom w:val="none" w:sz="0" w:space="0" w:color="auto"/>
        <w:right w:val="none" w:sz="0" w:space="0" w:color="auto"/>
      </w:divBdr>
    </w:div>
    <w:div w:id="200632084">
      <w:bodyDiv w:val="1"/>
      <w:marLeft w:val="0"/>
      <w:marRight w:val="0"/>
      <w:marTop w:val="0"/>
      <w:marBottom w:val="0"/>
      <w:divBdr>
        <w:top w:val="none" w:sz="0" w:space="0" w:color="auto"/>
        <w:left w:val="none" w:sz="0" w:space="0" w:color="auto"/>
        <w:bottom w:val="none" w:sz="0" w:space="0" w:color="auto"/>
        <w:right w:val="none" w:sz="0" w:space="0" w:color="auto"/>
      </w:divBdr>
    </w:div>
    <w:div w:id="242379048">
      <w:bodyDiv w:val="1"/>
      <w:marLeft w:val="0"/>
      <w:marRight w:val="0"/>
      <w:marTop w:val="0"/>
      <w:marBottom w:val="0"/>
      <w:divBdr>
        <w:top w:val="none" w:sz="0" w:space="0" w:color="auto"/>
        <w:left w:val="none" w:sz="0" w:space="0" w:color="auto"/>
        <w:bottom w:val="none" w:sz="0" w:space="0" w:color="auto"/>
        <w:right w:val="none" w:sz="0" w:space="0" w:color="auto"/>
      </w:divBdr>
    </w:div>
    <w:div w:id="260459770">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0494784">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393048640">
      <w:bodyDiv w:val="1"/>
      <w:marLeft w:val="0"/>
      <w:marRight w:val="0"/>
      <w:marTop w:val="0"/>
      <w:marBottom w:val="0"/>
      <w:divBdr>
        <w:top w:val="none" w:sz="0" w:space="0" w:color="auto"/>
        <w:left w:val="none" w:sz="0" w:space="0" w:color="auto"/>
        <w:bottom w:val="none" w:sz="0" w:space="0" w:color="auto"/>
        <w:right w:val="none" w:sz="0" w:space="0" w:color="auto"/>
      </w:divBdr>
    </w:div>
    <w:div w:id="398747211">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634605713">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98894970">
      <w:bodyDiv w:val="1"/>
      <w:marLeft w:val="0"/>
      <w:marRight w:val="0"/>
      <w:marTop w:val="0"/>
      <w:marBottom w:val="0"/>
      <w:divBdr>
        <w:top w:val="none" w:sz="0" w:space="0" w:color="auto"/>
        <w:left w:val="none" w:sz="0" w:space="0" w:color="auto"/>
        <w:bottom w:val="none" w:sz="0" w:space="0" w:color="auto"/>
        <w:right w:val="none" w:sz="0" w:space="0" w:color="auto"/>
      </w:divBdr>
      <w:divsChild>
        <w:div w:id="289822248">
          <w:marLeft w:val="547"/>
          <w:marRight w:val="0"/>
          <w:marTop w:val="86"/>
          <w:marBottom w:val="0"/>
          <w:divBdr>
            <w:top w:val="none" w:sz="0" w:space="0" w:color="auto"/>
            <w:left w:val="none" w:sz="0" w:space="0" w:color="auto"/>
            <w:bottom w:val="none" w:sz="0" w:space="0" w:color="auto"/>
            <w:right w:val="none" w:sz="0" w:space="0" w:color="auto"/>
          </w:divBdr>
        </w:div>
        <w:div w:id="289868018">
          <w:marLeft w:val="547"/>
          <w:marRight w:val="0"/>
          <w:marTop w:val="86"/>
          <w:marBottom w:val="0"/>
          <w:divBdr>
            <w:top w:val="none" w:sz="0" w:space="0" w:color="auto"/>
            <w:left w:val="none" w:sz="0" w:space="0" w:color="auto"/>
            <w:bottom w:val="none" w:sz="0" w:space="0" w:color="auto"/>
            <w:right w:val="none" w:sz="0" w:space="0" w:color="auto"/>
          </w:divBdr>
        </w:div>
      </w:divsChild>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17914286">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921254539">
      <w:bodyDiv w:val="1"/>
      <w:marLeft w:val="0"/>
      <w:marRight w:val="0"/>
      <w:marTop w:val="0"/>
      <w:marBottom w:val="0"/>
      <w:divBdr>
        <w:top w:val="none" w:sz="0" w:space="0" w:color="auto"/>
        <w:left w:val="none" w:sz="0" w:space="0" w:color="auto"/>
        <w:bottom w:val="none" w:sz="0" w:space="0" w:color="auto"/>
        <w:right w:val="none" w:sz="0" w:space="0" w:color="auto"/>
      </w:divBdr>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34971289">
      <w:bodyDiv w:val="1"/>
      <w:marLeft w:val="0"/>
      <w:marRight w:val="0"/>
      <w:marTop w:val="0"/>
      <w:marBottom w:val="0"/>
      <w:divBdr>
        <w:top w:val="none" w:sz="0" w:space="0" w:color="auto"/>
        <w:left w:val="none" w:sz="0" w:space="0" w:color="auto"/>
        <w:bottom w:val="none" w:sz="0" w:space="0" w:color="auto"/>
        <w:right w:val="none" w:sz="0" w:space="0" w:color="auto"/>
      </w:divBdr>
    </w:div>
    <w:div w:id="1266424693">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45205633">
      <w:bodyDiv w:val="1"/>
      <w:marLeft w:val="0"/>
      <w:marRight w:val="0"/>
      <w:marTop w:val="0"/>
      <w:marBottom w:val="0"/>
      <w:divBdr>
        <w:top w:val="none" w:sz="0" w:space="0" w:color="auto"/>
        <w:left w:val="none" w:sz="0" w:space="0" w:color="auto"/>
        <w:bottom w:val="none" w:sz="0" w:space="0" w:color="auto"/>
        <w:right w:val="none" w:sz="0" w:space="0" w:color="auto"/>
      </w:divBdr>
      <w:divsChild>
        <w:div w:id="454182867">
          <w:marLeft w:val="547"/>
          <w:marRight w:val="0"/>
          <w:marTop w:val="86"/>
          <w:marBottom w:val="0"/>
          <w:divBdr>
            <w:top w:val="none" w:sz="0" w:space="0" w:color="auto"/>
            <w:left w:val="none" w:sz="0" w:space="0" w:color="auto"/>
            <w:bottom w:val="none" w:sz="0" w:space="0" w:color="auto"/>
            <w:right w:val="none" w:sz="0" w:space="0" w:color="auto"/>
          </w:divBdr>
        </w:div>
        <w:div w:id="248972444">
          <w:marLeft w:val="1166"/>
          <w:marRight w:val="0"/>
          <w:marTop w:val="86"/>
          <w:marBottom w:val="0"/>
          <w:divBdr>
            <w:top w:val="none" w:sz="0" w:space="0" w:color="auto"/>
            <w:left w:val="none" w:sz="0" w:space="0" w:color="auto"/>
            <w:bottom w:val="none" w:sz="0" w:space="0" w:color="auto"/>
            <w:right w:val="none" w:sz="0" w:space="0" w:color="auto"/>
          </w:divBdr>
        </w:div>
        <w:div w:id="1501040603">
          <w:marLeft w:val="1800"/>
          <w:marRight w:val="0"/>
          <w:marTop w:val="67"/>
          <w:marBottom w:val="0"/>
          <w:divBdr>
            <w:top w:val="none" w:sz="0" w:space="0" w:color="auto"/>
            <w:left w:val="none" w:sz="0" w:space="0" w:color="auto"/>
            <w:bottom w:val="none" w:sz="0" w:space="0" w:color="auto"/>
            <w:right w:val="none" w:sz="0" w:space="0" w:color="auto"/>
          </w:divBdr>
        </w:div>
        <w:div w:id="1429621863">
          <w:marLeft w:val="1166"/>
          <w:marRight w:val="0"/>
          <w:marTop w:val="86"/>
          <w:marBottom w:val="0"/>
          <w:divBdr>
            <w:top w:val="none" w:sz="0" w:space="0" w:color="auto"/>
            <w:left w:val="none" w:sz="0" w:space="0" w:color="auto"/>
            <w:bottom w:val="none" w:sz="0" w:space="0" w:color="auto"/>
            <w:right w:val="none" w:sz="0" w:space="0" w:color="auto"/>
          </w:divBdr>
        </w:div>
        <w:div w:id="748236560">
          <w:marLeft w:val="1166"/>
          <w:marRight w:val="0"/>
          <w:marTop w:val="86"/>
          <w:marBottom w:val="0"/>
          <w:divBdr>
            <w:top w:val="none" w:sz="0" w:space="0" w:color="auto"/>
            <w:left w:val="none" w:sz="0" w:space="0" w:color="auto"/>
            <w:bottom w:val="none" w:sz="0" w:space="0" w:color="auto"/>
            <w:right w:val="none" w:sz="0" w:space="0" w:color="auto"/>
          </w:divBdr>
        </w:div>
        <w:div w:id="247814984">
          <w:marLeft w:val="1166"/>
          <w:marRight w:val="0"/>
          <w:marTop w:val="86"/>
          <w:marBottom w:val="0"/>
          <w:divBdr>
            <w:top w:val="none" w:sz="0" w:space="0" w:color="auto"/>
            <w:left w:val="none" w:sz="0" w:space="0" w:color="auto"/>
            <w:bottom w:val="none" w:sz="0" w:space="0" w:color="auto"/>
            <w:right w:val="none" w:sz="0" w:space="0" w:color="auto"/>
          </w:divBdr>
        </w:div>
        <w:div w:id="227619184">
          <w:marLeft w:val="1800"/>
          <w:marRight w:val="0"/>
          <w:marTop w:val="67"/>
          <w:marBottom w:val="0"/>
          <w:divBdr>
            <w:top w:val="none" w:sz="0" w:space="0" w:color="auto"/>
            <w:left w:val="none" w:sz="0" w:space="0" w:color="auto"/>
            <w:bottom w:val="none" w:sz="0" w:space="0" w:color="auto"/>
            <w:right w:val="none" w:sz="0" w:space="0" w:color="auto"/>
          </w:divBdr>
        </w:div>
        <w:div w:id="585766399">
          <w:marLeft w:val="547"/>
          <w:marRight w:val="0"/>
          <w:marTop w:val="86"/>
          <w:marBottom w:val="0"/>
          <w:divBdr>
            <w:top w:val="none" w:sz="0" w:space="0" w:color="auto"/>
            <w:left w:val="none" w:sz="0" w:space="0" w:color="auto"/>
            <w:bottom w:val="none" w:sz="0" w:space="0" w:color="auto"/>
            <w:right w:val="none" w:sz="0" w:space="0" w:color="auto"/>
          </w:divBdr>
        </w:div>
        <w:div w:id="1726680756">
          <w:marLeft w:val="1166"/>
          <w:marRight w:val="0"/>
          <w:marTop w:val="67"/>
          <w:marBottom w:val="0"/>
          <w:divBdr>
            <w:top w:val="none" w:sz="0" w:space="0" w:color="auto"/>
            <w:left w:val="none" w:sz="0" w:space="0" w:color="auto"/>
            <w:bottom w:val="none" w:sz="0" w:space="0" w:color="auto"/>
            <w:right w:val="none" w:sz="0" w:space="0" w:color="auto"/>
          </w:divBdr>
        </w:div>
        <w:div w:id="200167116">
          <w:marLeft w:val="1166"/>
          <w:marRight w:val="0"/>
          <w:marTop w:val="67"/>
          <w:marBottom w:val="0"/>
          <w:divBdr>
            <w:top w:val="none" w:sz="0" w:space="0" w:color="auto"/>
            <w:left w:val="none" w:sz="0" w:space="0" w:color="auto"/>
            <w:bottom w:val="none" w:sz="0" w:space="0" w:color="auto"/>
            <w:right w:val="none" w:sz="0" w:space="0" w:color="auto"/>
          </w:divBdr>
        </w:div>
        <w:div w:id="2135756696">
          <w:marLeft w:val="1166"/>
          <w:marRight w:val="0"/>
          <w:marTop w:val="67"/>
          <w:marBottom w:val="0"/>
          <w:divBdr>
            <w:top w:val="none" w:sz="0" w:space="0" w:color="auto"/>
            <w:left w:val="none" w:sz="0" w:space="0" w:color="auto"/>
            <w:bottom w:val="none" w:sz="0" w:space="0" w:color="auto"/>
            <w:right w:val="none" w:sz="0" w:space="0" w:color="auto"/>
          </w:divBdr>
        </w:div>
        <w:div w:id="1061294998">
          <w:marLeft w:val="547"/>
          <w:marRight w:val="0"/>
          <w:marTop w:val="86"/>
          <w:marBottom w:val="0"/>
          <w:divBdr>
            <w:top w:val="none" w:sz="0" w:space="0" w:color="auto"/>
            <w:left w:val="none" w:sz="0" w:space="0" w:color="auto"/>
            <w:bottom w:val="none" w:sz="0" w:space="0" w:color="auto"/>
            <w:right w:val="none" w:sz="0" w:space="0" w:color="auto"/>
          </w:divBdr>
        </w:div>
        <w:div w:id="2003698316">
          <w:marLeft w:val="547"/>
          <w:marRight w:val="0"/>
          <w:marTop w:val="86"/>
          <w:marBottom w:val="0"/>
          <w:divBdr>
            <w:top w:val="none" w:sz="0" w:space="0" w:color="auto"/>
            <w:left w:val="none" w:sz="0" w:space="0" w:color="auto"/>
            <w:bottom w:val="none" w:sz="0" w:space="0" w:color="auto"/>
            <w:right w:val="none" w:sz="0" w:space="0" w:color="auto"/>
          </w:divBdr>
        </w:div>
      </w:divsChild>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31127898">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57901460">
      <w:bodyDiv w:val="1"/>
      <w:marLeft w:val="0"/>
      <w:marRight w:val="0"/>
      <w:marTop w:val="0"/>
      <w:marBottom w:val="0"/>
      <w:divBdr>
        <w:top w:val="none" w:sz="0" w:space="0" w:color="auto"/>
        <w:left w:val="none" w:sz="0" w:space="0" w:color="auto"/>
        <w:bottom w:val="none" w:sz="0" w:space="0" w:color="auto"/>
        <w:right w:val="none" w:sz="0" w:space="0" w:color="auto"/>
      </w:divBdr>
    </w:div>
    <w:div w:id="1774393650">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D7C06-F4C0-4A1D-8B70-D27F2F79C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1220</Words>
  <Characters>6469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7674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Alex.Zaslavsky@altair-semi.com</dc:creator>
  <cp:lastModifiedBy>23055265</cp:lastModifiedBy>
  <cp:revision>4</cp:revision>
  <cp:lastPrinted>2013-05-03T09:47:00Z</cp:lastPrinted>
  <dcterms:created xsi:type="dcterms:W3CDTF">2016-04-27T17:10:00Z</dcterms:created>
  <dcterms:modified xsi:type="dcterms:W3CDTF">2016-04-27T17:23:00Z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